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A753" w14:textId="77777777" w:rsidR="004A1BA6" w:rsidRPr="00613C0C" w:rsidRDefault="004A1BA6" w:rsidP="004A1BA6">
      <w:pPr>
        <w:spacing w:after="0"/>
        <w:jc w:val="right"/>
        <w:rPr>
          <w:rFonts w:ascii="Arial" w:hAnsi="Arial" w:cs="Arial"/>
          <w:b/>
          <w:sz w:val="28"/>
          <w:szCs w:val="28"/>
        </w:rPr>
      </w:pPr>
      <w:r w:rsidRPr="00613C0C">
        <w:rPr>
          <w:rFonts w:ascii="Arial" w:hAnsi="Arial" w:cs="Arial"/>
          <w:b/>
          <w:noProof/>
          <w:sz w:val="28"/>
          <w:szCs w:val="28"/>
        </w:rPr>
        <w:drawing>
          <wp:anchor distT="0" distB="0" distL="114300" distR="114300" simplePos="0" relativeHeight="251658240" behindDoc="0" locked="0" layoutInCell="1" allowOverlap="1" wp14:anchorId="68A3B50C" wp14:editId="774B73B7">
            <wp:simplePos x="0" y="0"/>
            <wp:positionH relativeFrom="column">
              <wp:posOffset>-195138</wp:posOffset>
            </wp:positionH>
            <wp:positionV relativeFrom="paragraph">
              <wp:posOffset>-264795</wp:posOffset>
            </wp:positionV>
            <wp:extent cx="2508428" cy="1019175"/>
            <wp:effectExtent l="0" t="0" r="0" b="0"/>
            <wp:wrapNone/>
            <wp:docPr id="1792547674" name="Picture 1" descr="North Dakota Housing Fin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47674" name="Picture 1" descr="North Dakota Housing Finance Agenc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8428" cy="1019175"/>
                    </a:xfrm>
                    <a:prstGeom prst="rect">
                      <a:avLst/>
                    </a:prstGeom>
                  </pic:spPr>
                </pic:pic>
              </a:graphicData>
            </a:graphic>
            <wp14:sizeRelH relativeFrom="margin">
              <wp14:pctWidth>0</wp14:pctWidth>
            </wp14:sizeRelH>
            <wp14:sizeRelV relativeFrom="margin">
              <wp14:pctHeight>0</wp14:pctHeight>
            </wp14:sizeRelV>
          </wp:anchor>
        </w:drawing>
      </w:r>
      <w:r w:rsidRPr="00613C0C">
        <w:rPr>
          <w:rFonts w:ascii="Arial" w:hAnsi="Arial" w:cs="Arial"/>
          <w:b/>
          <w:sz w:val="28"/>
          <w:szCs w:val="28"/>
        </w:rPr>
        <w:t xml:space="preserve">HOME PROGRAM RIDER TO </w:t>
      </w:r>
    </w:p>
    <w:p w14:paraId="7514C15A" w14:textId="354F84C7" w:rsidR="00557B57" w:rsidRPr="00613C0C" w:rsidRDefault="004A1BA6" w:rsidP="004A1BA6">
      <w:pPr>
        <w:spacing w:after="0"/>
        <w:jc w:val="right"/>
        <w:rPr>
          <w:rFonts w:ascii="Arial" w:hAnsi="Arial" w:cs="Arial"/>
          <w:b/>
          <w:sz w:val="28"/>
          <w:szCs w:val="28"/>
        </w:rPr>
      </w:pPr>
      <w:r w:rsidRPr="00613C0C">
        <w:rPr>
          <w:rFonts w:ascii="Arial" w:hAnsi="Arial" w:cs="Arial"/>
          <w:b/>
          <w:sz w:val="28"/>
          <w:szCs w:val="28"/>
        </w:rPr>
        <w:t>COMMUNITY LAND TRUST GROUND LEASE</w:t>
      </w:r>
    </w:p>
    <w:p w14:paraId="40426662" w14:textId="15C00E72" w:rsidR="004A1BA6" w:rsidRPr="00613C0C" w:rsidRDefault="004A1BA6" w:rsidP="004A1BA6">
      <w:pPr>
        <w:spacing w:after="0"/>
        <w:jc w:val="right"/>
        <w:rPr>
          <w:rFonts w:ascii="Arial" w:hAnsi="Arial" w:cs="Arial"/>
          <w:bCs/>
          <w:sz w:val="24"/>
          <w:szCs w:val="24"/>
        </w:rPr>
      </w:pPr>
      <w:r w:rsidRPr="00613C0C">
        <w:rPr>
          <w:rFonts w:ascii="Arial" w:hAnsi="Arial" w:cs="Arial"/>
          <w:bCs/>
          <w:sz w:val="24"/>
          <w:szCs w:val="24"/>
        </w:rPr>
        <w:t>COMMUNITY HOUSING AND GRANTS MANAGEMENT</w:t>
      </w:r>
    </w:p>
    <w:p w14:paraId="337AE3DA" w14:textId="330E3F35" w:rsidR="004A1BA6" w:rsidRPr="00613C0C" w:rsidRDefault="004A1BA6" w:rsidP="004A1BA6">
      <w:pPr>
        <w:spacing w:after="0"/>
        <w:jc w:val="right"/>
        <w:rPr>
          <w:rFonts w:ascii="Arial" w:hAnsi="Arial" w:cs="Arial"/>
          <w:bCs/>
        </w:rPr>
      </w:pPr>
      <w:r w:rsidRPr="00613C0C">
        <w:rPr>
          <w:rFonts w:ascii="Arial" w:hAnsi="Arial" w:cs="Arial"/>
          <w:bCs/>
        </w:rPr>
        <w:t>(</w:t>
      </w:r>
      <w:r w:rsidR="00D46BD1">
        <w:rPr>
          <w:rFonts w:ascii="Arial" w:hAnsi="Arial" w:cs="Arial"/>
          <w:bCs/>
        </w:rPr>
        <w:t>0</w:t>
      </w:r>
      <w:r w:rsidR="00DF2E84">
        <w:rPr>
          <w:rFonts w:ascii="Arial" w:hAnsi="Arial" w:cs="Arial"/>
          <w:bCs/>
        </w:rPr>
        <w:t>6</w:t>
      </w:r>
      <w:r w:rsidRPr="00613C0C">
        <w:rPr>
          <w:rFonts w:ascii="Arial" w:hAnsi="Arial" w:cs="Arial"/>
          <w:bCs/>
        </w:rPr>
        <w:t>/202</w:t>
      </w:r>
      <w:r w:rsidR="00D46BD1">
        <w:rPr>
          <w:rFonts w:ascii="Arial" w:hAnsi="Arial" w:cs="Arial"/>
          <w:bCs/>
        </w:rPr>
        <w:t>6</w:t>
      </w:r>
      <w:r w:rsidRPr="00613C0C">
        <w:rPr>
          <w:rFonts w:ascii="Arial" w:hAnsi="Arial" w:cs="Arial"/>
          <w:bCs/>
        </w:rPr>
        <w:t>)</w:t>
      </w:r>
    </w:p>
    <w:p w14:paraId="384A87B1" w14:textId="4B9752E9" w:rsidR="00FF62EC" w:rsidRDefault="00FF62EC" w:rsidP="00652504">
      <w:pPr>
        <w:spacing w:before="240"/>
        <w:rPr>
          <w:rFonts w:ascii="Arial" w:hAnsi="Arial" w:cs="Arial"/>
          <w:sz w:val="24"/>
          <w:szCs w:val="24"/>
        </w:rPr>
      </w:pPr>
      <w:r w:rsidRPr="004A1BA6">
        <w:rPr>
          <w:rFonts w:ascii="Arial" w:hAnsi="Arial" w:cs="Arial"/>
          <w:sz w:val="24"/>
          <w:szCs w:val="24"/>
        </w:rPr>
        <w:t xml:space="preserve">This property was assisted with HOME </w:t>
      </w:r>
      <w:r w:rsidR="00B9198F" w:rsidRPr="004A1BA6">
        <w:rPr>
          <w:rFonts w:ascii="Arial" w:hAnsi="Arial" w:cs="Arial"/>
          <w:sz w:val="24"/>
          <w:szCs w:val="24"/>
        </w:rPr>
        <w:t xml:space="preserve">Program </w:t>
      </w:r>
      <w:r w:rsidRPr="004A1BA6">
        <w:rPr>
          <w:rFonts w:ascii="Arial" w:hAnsi="Arial" w:cs="Arial"/>
          <w:sz w:val="24"/>
          <w:szCs w:val="24"/>
        </w:rPr>
        <w:t>funds</w:t>
      </w:r>
      <w:r w:rsidR="00B9198F" w:rsidRPr="004A1BA6">
        <w:rPr>
          <w:rFonts w:ascii="Arial" w:hAnsi="Arial" w:cs="Arial"/>
          <w:sz w:val="24"/>
          <w:szCs w:val="24"/>
        </w:rPr>
        <w:t xml:space="preserve"> from the North Dakota Housing Finance Agency</w:t>
      </w:r>
      <w:r w:rsidR="001F79A7" w:rsidRPr="004A1BA6">
        <w:rPr>
          <w:rFonts w:ascii="Arial" w:hAnsi="Arial" w:cs="Arial"/>
          <w:sz w:val="24"/>
          <w:szCs w:val="24"/>
        </w:rPr>
        <w:t>.</w:t>
      </w:r>
      <w:r w:rsidRPr="004A1BA6">
        <w:rPr>
          <w:rFonts w:ascii="Arial" w:hAnsi="Arial" w:cs="Arial"/>
          <w:sz w:val="24"/>
          <w:szCs w:val="24"/>
        </w:rPr>
        <w:t xml:space="preserve"> </w:t>
      </w:r>
      <w:r w:rsidR="001F79A7" w:rsidRPr="004A1BA6">
        <w:rPr>
          <w:rFonts w:ascii="Arial" w:hAnsi="Arial" w:cs="Arial"/>
          <w:sz w:val="24"/>
          <w:szCs w:val="24"/>
        </w:rPr>
        <w:t xml:space="preserve">In accordance </w:t>
      </w:r>
      <w:r w:rsidR="00FC5A8B" w:rsidRPr="004A1BA6">
        <w:rPr>
          <w:rFonts w:ascii="Arial" w:hAnsi="Arial" w:cs="Arial"/>
          <w:sz w:val="24"/>
          <w:szCs w:val="24"/>
        </w:rPr>
        <w:t xml:space="preserve">with </w:t>
      </w:r>
      <w:r w:rsidR="001F79A7" w:rsidRPr="004A1BA6">
        <w:rPr>
          <w:rFonts w:ascii="Arial" w:hAnsi="Arial" w:cs="Arial"/>
          <w:sz w:val="24"/>
          <w:szCs w:val="24"/>
        </w:rPr>
        <w:t xml:space="preserve">HOME Program requirements, </w:t>
      </w:r>
      <w:r w:rsidR="00252F79" w:rsidRPr="004A1BA6">
        <w:rPr>
          <w:rFonts w:ascii="Arial" w:hAnsi="Arial" w:cs="Arial"/>
          <w:sz w:val="24"/>
          <w:szCs w:val="24"/>
        </w:rPr>
        <w:t>t</w:t>
      </w:r>
      <w:r w:rsidRPr="004A1BA6">
        <w:rPr>
          <w:rFonts w:ascii="Arial" w:hAnsi="Arial" w:cs="Arial"/>
          <w:sz w:val="24"/>
          <w:szCs w:val="24"/>
        </w:rPr>
        <w:t xml:space="preserve">he </w:t>
      </w:r>
      <w:r w:rsidR="001F79A7" w:rsidRPr="004A1BA6">
        <w:rPr>
          <w:rFonts w:ascii="Arial" w:hAnsi="Arial" w:cs="Arial"/>
          <w:sz w:val="24"/>
          <w:szCs w:val="24"/>
        </w:rPr>
        <w:t>purchaser</w:t>
      </w:r>
      <w:r w:rsidR="008967A1">
        <w:rPr>
          <w:rFonts w:ascii="Arial" w:hAnsi="Arial" w:cs="Arial"/>
          <w:sz w:val="24"/>
          <w:szCs w:val="24"/>
        </w:rPr>
        <w:t>(s)</w:t>
      </w:r>
      <w:r w:rsidR="001F79A7" w:rsidRPr="004A1BA6">
        <w:rPr>
          <w:rFonts w:ascii="Arial" w:hAnsi="Arial" w:cs="Arial"/>
          <w:sz w:val="24"/>
          <w:szCs w:val="24"/>
        </w:rPr>
        <w:t xml:space="preserve"> of the property</w:t>
      </w:r>
      <w:r w:rsidR="00622322" w:rsidRPr="004A1BA6">
        <w:rPr>
          <w:rFonts w:ascii="Arial" w:hAnsi="Arial" w:cs="Arial"/>
          <w:sz w:val="24"/>
          <w:szCs w:val="24"/>
        </w:rPr>
        <w:t xml:space="preserve"> </w:t>
      </w:r>
      <w:r w:rsidR="001F79A7" w:rsidRPr="004A1BA6">
        <w:rPr>
          <w:rFonts w:ascii="Arial" w:hAnsi="Arial" w:cs="Arial"/>
          <w:sz w:val="24"/>
          <w:szCs w:val="24"/>
        </w:rPr>
        <w:t xml:space="preserve">have been income qualified and agree to the following </w:t>
      </w:r>
      <w:r w:rsidR="001C0716" w:rsidRPr="004A1BA6">
        <w:rPr>
          <w:rFonts w:ascii="Arial" w:hAnsi="Arial" w:cs="Arial"/>
          <w:sz w:val="24"/>
          <w:szCs w:val="24"/>
        </w:rPr>
        <w:t>amendments to the Ground Lease executed on</w:t>
      </w:r>
      <w:r w:rsidR="00F34365">
        <w:rPr>
          <w:rFonts w:ascii="Arial" w:hAnsi="Arial" w:cs="Arial"/>
          <w:sz w:val="24"/>
          <w:szCs w:val="24"/>
        </w:rPr>
        <w:t xml:space="preserve"> </w:t>
      </w:r>
      <w:r w:rsidR="00F57F7E">
        <w:rPr>
          <w:rFonts w:ascii="Arial" w:hAnsi="Arial" w:cs="Arial"/>
          <w:sz w:val="24"/>
          <w:szCs w:val="24"/>
        </w:rPr>
        <w:fldChar w:fldCharType="begin">
          <w:ffData>
            <w:name w:val="Text12"/>
            <w:enabled/>
            <w:calcOnExit w:val="0"/>
            <w:textInput>
              <w:type w:val="date"/>
              <w:format w:val="MM/dd/yyyy"/>
            </w:textInput>
          </w:ffData>
        </w:fldChar>
      </w:r>
      <w:bookmarkStart w:id="0" w:name="Text12"/>
      <w:r w:rsidR="00F57F7E">
        <w:rPr>
          <w:rFonts w:ascii="Arial" w:hAnsi="Arial" w:cs="Arial"/>
          <w:sz w:val="24"/>
          <w:szCs w:val="24"/>
        </w:rPr>
        <w:instrText xml:space="preserve"> FORMTEXT </w:instrText>
      </w:r>
      <w:r w:rsidR="00F57F7E">
        <w:rPr>
          <w:rFonts w:ascii="Arial" w:hAnsi="Arial" w:cs="Arial"/>
          <w:sz w:val="24"/>
          <w:szCs w:val="24"/>
        </w:rPr>
      </w:r>
      <w:r w:rsidR="00F57F7E">
        <w:rPr>
          <w:rFonts w:ascii="Arial" w:hAnsi="Arial" w:cs="Arial"/>
          <w:sz w:val="24"/>
          <w:szCs w:val="24"/>
        </w:rPr>
        <w:fldChar w:fldCharType="separate"/>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sz w:val="24"/>
          <w:szCs w:val="24"/>
        </w:rPr>
        <w:fldChar w:fldCharType="end"/>
      </w:r>
      <w:bookmarkEnd w:id="0"/>
      <w:r w:rsidR="00F34365">
        <w:rPr>
          <w:rFonts w:ascii="Arial" w:hAnsi="Arial" w:cs="Arial"/>
          <w:sz w:val="24"/>
          <w:szCs w:val="24"/>
        </w:rPr>
        <w:t>.</w:t>
      </w:r>
    </w:p>
    <w:p w14:paraId="010B1FA3" w14:textId="787E77DD" w:rsidR="004A1BA6" w:rsidRDefault="00113125" w:rsidP="00652504">
      <w:pPr>
        <w:pStyle w:val="ListParagraph"/>
        <w:numPr>
          <w:ilvl w:val="0"/>
          <w:numId w:val="2"/>
        </w:numPr>
        <w:spacing w:before="240"/>
        <w:contextualSpacing w:val="0"/>
        <w:rPr>
          <w:rFonts w:ascii="Arial" w:hAnsi="Arial" w:cs="Arial"/>
          <w:bCs/>
          <w:sz w:val="24"/>
          <w:szCs w:val="24"/>
        </w:rPr>
      </w:pPr>
      <w:r w:rsidRPr="004A1BA6">
        <w:rPr>
          <w:rFonts w:ascii="Arial" w:hAnsi="Arial" w:cs="Arial"/>
          <w:bCs/>
          <w:sz w:val="24"/>
          <w:szCs w:val="24"/>
        </w:rPr>
        <w:t xml:space="preserve">Third-Party Beneficiary. </w:t>
      </w:r>
      <w:r w:rsidR="00F34365">
        <w:rPr>
          <w:rFonts w:ascii="Arial" w:hAnsi="Arial" w:cs="Arial"/>
          <w:bCs/>
          <w:sz w:val="24"/>
          <w:szCs w:val="24"/>
        </w:rPr>
        <w:fldChar w:fldCharType="begin">
          <w:ffData>
            <w:name w:val="Text13"/>
            <w:enabled/>
            <w:calcOnExit w:val="0"/>
            <w:textInput/>
          </w:ffData>
        </w:fldChar>
      </w:r>
      <w:bookmarkStart w:id="1" w:name="Text13"/>
      <w:r w:rsidR="00F34365">
        <w:rPr>
          <w:rFonts w:ascii="Arial" w:hAnsi="Arial" w:cs="Arial"/>
          <w:bCs/>
          <w:sz w:val="24"/>
          <w:szCs w:val="24"/>
        </w:rPr>
        <w:instrText xml:space="preserve"> FORMTEXT </w:instrText>
      </w:r>
      <w:r w:rsidR="00F34365">
        <w:rPr>
          <w:rFonts w:ascii="Arial" w:hAnsi="Arial" w:cs="Arial"/>
          <w:bCs/>
          <w:sz w:val="24"/>
          <w:szCs w:val="24"/>
        </w:rPr>
      </w:r>
      <w:r w:rsidR="00F34365">
        <w:rPr>
          <w:rFonts w:ascii="Arial" w:hAnsi="Arial" w:cs="Arial"/>
          <w:bCs/>
          <w:sz w:val="24"/>
          <w:szCs w:val="24"/>
        </w:rPr>
        <w:fldChar w:fldCharType="separate"/>
      </w:r>
      <w:r w:rsidR="00F34365">
        <w:rPr>
          <w:rFonts w:ascii="Arial" w:hAnsi="Arial" w:cs="Arial"/>
          <w:bCs/>
          <w:noProof/>
          <w:sz w:val="24"/>
          <w:szCs w:val="24"/>
        </w:rPr>
        <w:t> </w:t>
      </w:r>
      <w:r w:rsidR="00F34365">
        <w:rPr>
          <w:rFonts w:ascii="Arial" w:hAnsi="Arial" w:cs="Arial"/>
          <w:bCs/>
          <w:noProof/>
          <w:sz w:val="24"/>
          <w:szCs w:val="24"/>
        </w:rPr>
        <w:t> </w:t>
      </w:r>
      <w:r w:rsidR="00F34365">
        <w:rPr>
          <w:rFonts w:ascii="Arial" w:hAnsi="Arial" w:cs="Arial"/>
          <w:bCs/>
          <w:noProof/>
          <w:sz w:val="24"/>
          <w:szCs w:val="24"/>
        </w:rPr>
        <w:t> </w:t>
      </w:r>
      <w:r w:rsidR="00F34365">
        <w:rPr>
          <w:rFonts w:ascii="Arial" w:hAnsi="Arial" w:cs="Arial"/>
          <w:bCs/>
          <w:noProof/>
          <w:sz w:val="24"/>
          <w:szCs w:val="24"/>
        </w:rPr>
        <w:t> </w:t>
      </w:r>
      <w:r w:rsidR="00F34365">
        <w:rPr>
          <w:rFonts w:ascii="Arial" w:hAnsi="Arial" w:cs="Arial"/>
          <w:bCs/>
          <w:noProof/>
          <w:sz w:val="24"/>
          <w:szCs w:val="24"/>
        </w:rPr>
        <w:t> </w:t>
      </w:r>
      <w:r w:rsidR="00F34365">
        <w:rPr>
          <w:rFonts w:ascii="Arial" w:hAnsi="Arial" w:cs="Arial"/>
          <w:bCs/>
          <w:sz w:val="24"/>
          <w:szCs w:val="24"/>
        </w:rPr>
        <w:fldChar w:fldCharType="end"/>
      </w:r>
      <w:bookmarkEnd w:id="1"/>
      <w:r w:rsidR="00F34365">
        <w:rPr>
          <w:rFonts w:ascii="Arial" w:hAnsi="Arial" w:cs="Arial"/>
          <w:bCs/>
          <w:sz w:val="24"/>
          <w:szCs w:val="24"/>
        </w:rPr>
        <w:t xml:space="preserve"> </w:t>
      </w:r>
      <w:r w:rsidRPr="004A1BA6">
        <w:rPr>
          <w:rFonts w:ascii="Arial" w:hAnsi="Arial" w:cs="Arial"/>
          <w:bCs/>
          <w:sz w:val="24"/>
          <w:szCs w:val="24"/>
        </w:rPr>
        <w:t>C</w:t>
      </w:r>
      <w:r w:rsidR="00E264BA">
        <w:rPr>
          <w:rFonts w:ascii="Arial" w:hAnsi="Arial" w:cs="Arial"/>
          <w:bCs/>
          <w:sz w:val="24"/>
          <w:szCs w:val="24"/>
        </w:rPr>
        <w:t>ommunity Land Trust</w:t>
      </w:r>
      <w:r w:rsidR="005A13EC">
        <w:rPr>
          <w:rFonts w:ascii="Arial" w:hAnsi="Arial" w:cs="Arial"/>
          <w:bCs/>
          <w:sz w:val="24"/>
          <w:szCs w:val="24"/>
        </w:rPr>
        <w:t xml:space="preserve"> (CLT)</w:t>
      </w:r>
      <w:r w:rsidRPr="004A1BA6">
        <w:rPr>
          <w:rFonts w:ascii="Arial" w:hAnsi="Arial" w:cs="Arial"/>
          <w:bCs/>
          <w:sz w:val="24"/>
          <w:szCs w:val="24"/>
        </w:rPr>
        <w:t xml:space="preserve"> and Land Lessee expressly recognize the </w:t>
      </w:r>
      <w:r w:rsidR="00F1734E">
        <w:rPr>
          <w:rFonts w:ascii="Arial" w:hAnsi="Arial" w:cs="Arial"/>
          <w:bCs/>
          <w:sz w:val="24"/>
          <w:szCs w:val="24"/>
        </w:rPr>
        <w:t>North Dakota Housing Finance Agency (the “Agency”)</w:t>
      </w:r>
      <w:r w:rsidRPr="004A1BA6">
        <w:rPr>
          <w:rFonts w:ascii="Arial" w:hAnsi="Arial" w:cs="Arial"/>
          <w:bCs/>
          <w:sz w:val="24"/>
          <w:szCs w:val="24"/>
        </w:rPr>
        <w:t xml:space="preserve"> to be a third-party beneficiary of the provisions of the Ground Lease, as now and hereafter amended, that require that the Improvements located on the Land be sold, assigned, conveyed or otherwise transferred (whether by deed, contract for deed, lease or otherwise) only to a Qualified Buyer and be used as a principal residence only by a Qualified Buyer. CLT agrees to immediately forward to the </w:t>
      </w:r>
      <w:r w:rsidR="00F1734E">
        <w:rPr>
          <w:rFonts w:ascii="Arial" w:hAnsi="Arial" w:cs="Arial"/>
          <w:bCs/>
          <w:sz w:val="24"/>
          <w:szCs w:val="24"/>
        </w:rPr>
        <w:t>Agency</w:t>
      </w:r>
      <w:r w:rsidRPr="004A1BA6">
        <w:rPr>
          <w:rFonts w:ascii="Arial" w:hAnsi="Arial" w:cs="Arial"/>
          <w:bCs/>
          <w:sz w:val="24"/>
          <w:szCs w:val="24"/>
        </w:rPr>
        <w:t xml:space="preserve"> any notice it receives of a Permitted Mortgagee’ intention to initiate foreclosure proceedings or accept a deed in lieu of foreclosure. CLT and Land Lessee give the </w:t>
      </w:r>
      <w:r w:rsidR="00F1734E">
        <w:rPr>
          <w:rFonts w:ascii="Arial" w:hAnsi="Arial" w:cs="Arial"/>
          <w:bCs/>
          <w:sz w:val="24"/>
          <w:szCs w:val="24"/>
        </w:rPr>
        <w:t>Agency</w:t>
      </w:r>
      <w:r w:rsidRPr="004A1BA6">
        <w:rPr>
          <w:rFonts w:ascii="Arial" w:hAnsi="Arial" w:cs="Arial"/>
          <w:bCs/>
          <w:sz w:val="24"/>
          <w:szCs w:val="24"/>
        </w:rPr>
        <w:t xml:space="preserve"> express authority, at the sole discretion of the </w:t>
      </w:r>
      <w:r w:rsidR="00F1734E">
        <w:rPr>
          <w:rFonts w:ascii="Arial" w:hAnsi="Arial" w:cs="Arial"/>
          <w:bCs/>
          <w:sz w:val="24"/>
          <w:szCs w:val="24"/>
        </w:rPr>
        <w:t>Agency</w:t>
      </w:r>
      <w:r w:rsidRPr="004A1BA6">
        <w:rPr>
          <w:rFonts w:ascii="Arial" w:hAnsi="Arial" w:cs="Arial"/>
          <w:bCs/>
          <w:sz w:val="24"/>
          <w:szCs w:val="24"/>
        </w:rPr>
        <w:t xml:space="preserve">, to bring, intervene in, or contest any action or matter involving whether the Improvements located on the Land are or have been or will be sold, assigned, conveyed or otherwise transferred (whether by deed, contract for deed, lease or otherwise) to anyone other than a Qualified Buyer or used as a principal residence by anyone other than a Qualified Buyer. This paragraph sets forth an additional remedy by the </w:t>
      </w:r>
      <w:r w:rsidR="00F1734E">
        <w:rPr>
          <w:rFonts w:ascii="Arial" w:hAnsi="Arial" w:cs="Arial"/>
          <w:bCs/>
          <w:sz w:val="24"/>
          <w:szCs w:val="24"/>
        </w:rPr>
        <w:t>Agency</w:t>
      </w:r>
      <w:r w:rsidRPr="004A1BA6">
        <w:rPr>
          <w:rFonts w:ascii="Arial" w:hAnsi="Arial" w:cs="Arial"/>
          <w:bCs/>
          <w:sz w:val="24"/>
          <w:szCs w:val="24"/>
        </w:rPr>
        <w:t>, but nothing in this paragraph modifies any obligation of CLT or Land Lessee to assure that the Improvements located on the Land are sold, assigned, conveyed or otherwise transferred (whether by deed, contract for deed, lease or otherwise) only to a Qualified Buyer or used as a principal residence only by a Qualified Buyer.</w:t>
      </w:r>
    </w:p>
    <w:p w14:paraId="0FBE4354" w14:textId="4081D896" w:rsidR="004A1BA6" w:rsidRDefault="00113125"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 xml:space="preserve">Amendments to Ground Lease. CLT and Land Lessee agree not to make any further amendments to the Ground Lease without the advance written consent of the </w:t>
      </w:r>
      <w:r w:rsidR="00F1734E">
        <w:rPr>
          <w:rFonts w:ascii="Arial" w:hAnsi="Arial" w:cs="Arial"/>
          <w:bCs/>
          <w:sz w:val="24"/>
          <w:szCs w:val="24"/>
        </w:rPr>
        <w:t>Agency</w:t>
      </w:r>
      <w:r w:rsidRPr="004A1BA6">
        <w:rPr>
          <w:rFonts w:ascii="Arial" w:hAnsi="Arial" w:cs="Arial"/>
          <w:bCs/>
          <w:sz w:val="24"/>
          <w:szCs w:val="24"/>
        </w:rPr>
        <w:t xml:space="preserve">. The </w:t>
      </w:r>
      <w:r w:rsidR="00F1734E">
        <w:rPr>
          <w:rFonts w:ascii="Arial" w:hAnsi="Arial" w:cs="Arial"/>
          <w:bCs/>
          <w:sz w:val="24"/>
          <w:szCs w:val="24"/>
        </w:rPr>
        <w:t>Agency</w:t>
      </w:r>
      <w:r w:rsidRPr="004A1BA6">
        <w:rPr>
          <w:rFonts w:ascii="Arial" w:hAnsi="Arial" w:cs="Arial"/>
          <w:bCs/>
          <w:sz w:val="24"/>
          <w:szCs w:val="24"/>
        </w:rPr>
        <w:t xml:space="preserve"> may not unreasonably without consent to any such amendment that assures that the Improvements located on the Land will not be sold, assigned, conveyed or otherwise transferred (whether by deed, contract for deed, lease or otherwise) to anyone other than a Qualified Buyer. </w:t>
      </w:r>
    </w:p>
    <w:p w14:paraId="461301A0" w14:textId="0939218E" w:rsidR="004A1BA6" w:rsidRDefault="00113125"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 xml:space="preserve">Successor in Title. Land Lessee agrees, as part of any </w:t>
      </w:r>
      <w:r w:rsidR="00951A71" w:rsidRPr="004A1BA6">
        <w:rPr>
          <w:rFonts w:ascii="Arial" w:hAnsi="Arial" w:cs="Arial"/>
          <w:bCs/>
          <w:sz w:val="24"/>
          <w:szCs w:val="24"/>
        </w:rPr>
        <w:t>agreement,</w:t>
      </w:r>
      <w:r w:rsidRPr="004A1BA6">
        <w:rPr>
          <w:rFonts w:ascii="Arial" w:hAnsi="Arial" w:cs="Arial"/>
          <w:bCs/>
          <w:sz w:val="24"/>
          <w:szCs w:val="24"/>
        </w:rPr>
        <w:t xml:space="preserve"> to sell, assign, convey or otherwise transfer (whether by deed, contract for deed, lease or otherwise) ownership of the Improvements located on the Land, to require that any Qualified Buyer </w:t>
      </w:r>
      <w:r w:rsidR="004A1BA6" w:rsidRPr="004A1BA6">
        <w:rPr>
          <w:rFonts w:ascii="Arial" w:hAnsi="Arial" w:cs="Arial"/>
          <w:bCs/>
          <w:sz w:val="24"/>
          <w:szCs w:val="24"/>
        </w:rPr>
        <w:t>agrees</w:t>
      </w:r>
      <w:r w:rsidRPr="004A1BA6">
        <w:rPr>
          <w:rFonts w:ascii="Arial" w:hAnsi="Arial" w:cs="Arial"/>
          <w:bCs/>
          <w:sz w:val="24"/>
          <w:szCs w:val="24"/>
        </w:rPr>
        <w:t xml:space="preserve"> to </w:t>
      </w:r>
      <w:proofErr w:type="gramStart"/>
      <w:r w:rsidRPr="004A1BA6">
        <w:rPr>
          <w:rFonts w:ascii="Arial" w:hAnsi="Arial" w:cs="Arial"/>
          <w:bCs/>
          <w:sz w:val="24"/>
          <w:szCs w:val="24"/>
        </w:rPr>
        <w:t>all of</w:t>
      </w:r>
      <w:proofErr w:type="gramEnd"/>
      <w:r w:rsidRPr="004A1BA6">
        <w:rPr>
          <w:rFonts w:ascii="Arial" w:hAnsi="Arial" w:cs="Arial"/>
          <w:bCs/>
          <w:sz w:val="24"/>
          <w:szCs w:val="24"/>
        </w:rPr>
        <w:t xml:space="preserve"> the provisions in this Amendment. This provision shall survive the termination of the Ground Lease. </w:t>
      </w:r>
    </w:p>
    <w:p w14:paraId="50555D2C" w14:textId="72CD3118" w:rsidR="004A1BA6" w:rsidRDefault="00113125"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CLT’s Continuing Obligations.</w:t>
      </w:r>
      <w:r w:rsidR="004A1BA6">
        <w:rPr>
          <w:rFonts w:ascii="Arial" w:hAnsi="Arial" w:cs="Arial"/>
          <w:bCs/>
          <w:sz w:val="24"/>
          <w:szCs w:val="24"/>
        </w:rPr>
        <w:t xml:space="preserve"> </w:t>
      </w:r>
      <w:r w:rsidRPr="004A1BA6">
        <w:rPr>
          <w:rFonts w:ascii="Arial" w:hAnsi="Arial" w:cs="Arial"/>
          <w:bCs/>
          <w:sz w:val="24"/>
          <w:szCs w:val="24"/>
        </w:rPr>
        <w:t xml:space="preserve">CLT agrees to include </w:t>
      </w:r>
      <w:proofErr w:type="gramStart"/>
      <w:r w:rsidRPr="004A1BA6">
        <w:rPr>
          <w:rFonts w:ascii="Arial" w:hAnsi="Arial" w:cs="Arial"/>
          <w:bCs/>
          <w:sz w:val="24"/>
          <w:szCs w:val="24"/>
        </w:rPr>
        <w:t>all of</w:t>
      </w:r>
      <w:proofErr w:type="gramEnd"/>
      <w:r w:rsidRPr="004A1BA6">
        <w:rPr>
          <w:rFonts w:ascii="Arial" w:hAnsi="Arial" w:cs="Arial"/>
          <w:bCs/>
          <w:sz w:val="24"/>
          <w:szCs w:val="24"/>
        </w:rPr>
        <w:t xml:space="preserve"> the provisions in this Amendment in any Ground Lease or comparable documents with any Qualified Purchaser or subsequent Qualified Purchaser, regardless of any expiration or termination of the Ground Lease. CLT agrees to provide the </w:t>
      </w:r>
      <w:r w:rsidR="00F1734E">
        <w:rPr>
          <w:rFonts w:ascii="Arial" w:hAnsi="Arial" w:cs="Arial"/>
          <w:bCs/>
          <w:sz w:val="24"/>
          <w:szCs w:val="24"/>
        </w:rPr>
        <w:t>Agency</w:t>
      </w:r>
      <w:r w:rsidRPr="004A1BA6">
        <w:rPr>
          <w:rFonts w:ascii="Arial" w:hAnsi="Arial" w:cs="Arial"/>
          <w:bCs/>
          <w:sz w:val="24"/>
          <w:szCs w:val="24"/>
        </w:rPr>
        <w:t xml:space="preserve"> with an annual </w:t>
      </w:r>
      <w:r w:rsidRPr="004A1BA6">
        <w:rPr>
          <w:rFonts w:ascii="Arial" w:hAnsi="Arial" w:cs="Arial"/>
          <w:bCs/>
          <w:sz w:val="24"/>
          <w:szCs w:val="24"/>
        </w:rPr>
        <w:lastRenderedPageBreak/>
        <w:t xml:space="preserve">report in a form provided by the </w:t>
      </w:r>
      <w:r w:rsidR="00F1734E">
        <w:rPr>
          <w:rFonts w:ascii="Arial" w:hAnsi="Arial" w:cs="Arial"/>
          <w:bCs/>
          <w:sz w:val="24"/>
          <w:szCs w:val="24"/>
        </w:rPr>
        <w:t>Agency</w:t>
      </w:r>
      <w:r w:rsidRPr="004A1BA6">
        <w:rPr>
          <w:rFonts w:ascii="Arial" w:hAnsi="Arial" w:cs="Arial"/>
          <w:bCs/>
          <w:sz w:val="24"/>
          <w:szCs w:val="24"/>
        </w:rPr>
        <w:t xml:space="preserve"> confirming continued compliance with the occupancy and resale requirements of the Ground Lease and this Rider and CLT records with respect to any matters covered by the Ground Lease shall be made available to the </w:t>
      </w:r>
      <w:r w:rsidR="00F1734E">
        <w:rPr>
          <w:rFonts w:ascii="Arial" w:hAnsi="Arial" w:cs="Arial"/>
          <w:bCs/>
          <w:sz w:val="24"/>
          <w:szCs w:val="24"/>
        </w:rPr>
        <w:t>CLT</w:t>
      </w:r>
      <w:r w:rsidRPr="004A1BA6">
        <w:rPr>
          <w:rFonts w:ascii="Arial" w:hAnsi="Arial" w:cs="Arial"/>
          <w:bCs/>
          <w:sz w:val="24"/>
          <w:szCs w:val="24"/>
        </w:rPr>
        <w:t xml:space="preserve"> or its designees at any time during normal business hours, as often as the </w:t>
      </w:r>
      <w:r w:rsidR="00F1734E">
        <w:rPr>
          <w:rFonts w:ascii="Arial" w:hAnsi="Arial" w:cs="Arial"/>
          <w:bCs/>
          <w:sz w:val="24"/>
          <w:szCs w:val="24"/>
        </w:rPr>
        <w:t>Agency</w:t>
      </w:r>
      <w:r w:rsidRPr="004A1BA6">
        <w:rPr>
          <w:rFonts w:ascii="Arial" w:hAnsi="Arial" w:cs="Arial"/>
          <w:bCs/>
          <w:sz w:val="24"/>
          <w:szCs w:val="24"/>
        </w:rPr>
        <w:t xml:space="preserve"> deems necessary, to audit, examine, and make excerpts or transcripts of all relevant data. </w:t>
      </w:r>
    </w:p>
    <w:p w14:paraId="4E04B8D6" w14:textId="4688A136" w:rsidR="004A1BA6" w:rsidRPr="004A1BA6" w:rsidRDefault="001C0716"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4: Use of Land is amended to add the following</w:t>
      </w:r>
      <w:r w:rsidR="00A17724" w:rsidRPr="004A1BA6">
        <w:rPr>
          <w:rFonts w:ascii="Arial" w:hAnsi="Arial" w:cs="Arial"/>
          <w:b/>
          <w:sz w:val="24"/>
          <w:szCs w:val="24"/>
        </w:rPr>
        <w:t>:</w:t>
      </w:r>
      <w:r w:rsidRPr="004A1BA6">
        <w:rPr>
          <w:rFonts w:ascii="Arial" w:hAnsi="Arial" w:cs="Arial"/>
          <w:b/>
          <w:sz w:val="24"/>
          <w:szCs w:val="24"/>
        </w:rPr>
        <w:t xml:space="preserve"> </w:t>
      </w:r>
      <w:r w:rsidR="008579EC" w:rsidRPr="004A1BA6">
        <w:rPr>
          <w:rFonts w:ascii="Arial" w:hAnsi="Arial" w:cs="Arial"/>
          <w:b/>
          <w:sz w:val="24"/>
          <w:szCs w:val="24"/>
        </w:rPr>
        <w:t xml:space="preserve">“This property is </w:t>
      </w:r>
      <w:r w:rsidR="008579EC" w:rsidRPr="004A1BA6">
        <w:rPr>
          <w:rFonts w:ascii="Arial" w:hAnsi="Arial" w:cs="Arial"/>
          <w:b/>
          <w:caps/>
          <w:sz w:val="24"/>
          <w:szCs w:val="24"/>
        </w:rPr>
        <w:t>home</w:t>
      </w:r>
      <w:r w:rsidR="008579EC" w:rsidRPr="004A1BA6">
        <w:rPr>
          <w:rFonts w:ascii="Arial" w:hAnsi="Arial" w:cs="Arial"/>
          <w:b/>
          <w:sz w:val="24"/>
          <w:szCs w:val="24"/>
        </w:rPr>
        <w:t xml:space="preserve"> program assisted and is subject to </w:t>
      </w:r>
      <w:r w:rsidR="008579EC" w:rsidRPr="004A1BA6">
        <w:rPr>
          <w:rFonts w:ascii="Arial" w:hAnsi="Arial" w:cs="Arial"/>
          <w:b/>
          <w:caps/>
          <w:sz w:val="24"/>
          <w:szCs w:val="24"/>
        </w:rPr>
        <w:t>home</w:t>
      </w:r>
      <w:r w:rsidR="008579EC" w:rsidRPr="004A1BA6">
        <w:rPr>
          <w:rFonts w:ascii="Arial" w:hAnsi="Arial" w:cs="Arial"/>
          <w:b/>
          <w:sz w:val="24"/>
          <w:szCs w:val="24"/>
        </w:rPr>
        <w:t xml:space="preserve"> program requirements. This property must be </w:t>
      </w:r>
      <w:r w:rsidR="004A1BA6" w:rsidRPr="004A1BA6">
        <w:rPr>
          <w:rFonts w:ascii="Arial" w:hAnsi="Arial" w:cs="Arial"/>
          <w:b/>
          <w:sz w:val="24"/>
          <w:szCs w:val="24"/>
        </w:rPr>
        <w:t>occupied</w:t>
      </w:r>
      <w:r w:rsidR="008579EC" w:rsidRPr="004A1BA6">
        <w:rPr>
          <w:rFonts w:ascii="Arial" w:hAnsi="Arial" w:cs="Arial"/>
          <w:b/>
          <w:sz w:val="24"/>
          <w:szCs w:val="24"/>
        </w:rPr>
        <w:t xml:space="preserve"> as a principal residence for</w:t>
      </w:r>
      <w:r w:rsidR="00F34365">
        <w:rPr>
          <w:rFonts w:ascii="Arial" w:hAnsi="Arial" w:cs="Arial"/>
          <w:b/>
          <w:sz w:val="24"/>
          <w:szCs w:val="24"/>
        </w:rPr>
        <w:t xml:space="preserve"> </w:t>
      </w:r>
      <w:r w:rsidR="00F34365">
        <w:rPr>
          <w:rFonts w:ascii="Arial" w:hAnsi="Arial" w:cs="Arial"/>
          <w:b/>
          <w:sz w:val="24"/>
          <w:szCs w:val="24"/>
        </w:rPr>
        <w:fldChar w:fldCharType="begin">
          <w:ffData>
            <w:name w:val="Text14"/>
            <w:enabled/>
            <w:calcOnExit w:val="0"/>
            <w:textInput/>
          </w:ffData>
        </w:fldChar>
      </w:r>
      <w:bookmarkStart w:id="2" w:name="Text14"/>
      <w:r w:rsidR="00F34365">
        <w:rPr>
          <w:rFonts w:ascii="Arial" w:hAnsi="Arial" w:cs="Arial"/>
          <w:b/>
          <w:sz w:val="24"/>
          <w:szCs w:val="24"/>
        </w:rPr>
        <w:instrText xml:space="preserve"> FORMTEXT </w:instrText>
      </w:r>
      <w:r w:rsidR="00F34365">
        <w:rPr>
          <w:rFonts w:ascii="Arial" w:hAnsi="Arial" w:cs="Arial"/>
          <w:b/>
          <w:sz w:val="24"/>
          <w:szCs w:val="24"/>
        </w:rPr>
      </w:r>
      <w:r w:rsidR="00F34365">
        <w:rPr>
          <w:rFonts w:ascii="Arial" w:hAnsi="Arial" w:cs="Arial"/>
          <w:b/>
          <w:sz w:val="24"/>
          <w:szCs w:val="24"/>
        </w:rPr>
        <w:fldChar w:fldCharType="separate"/>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sz w:val="24"/>
          <w:szCs w:val="24"/>
        </w:rPr>
        <w:fldChar w:fldCharType="end"/>
      </w:r>
      <w:bookmarkEnd w:id="2"/>
      <w:r w:rsidR="00F34365">
        <w:rPr>
          <w:rFonts w:ascii="Arial" w:hAnsi="Arial" w:cs="Arial"/>
          <w:b/>
          <w:sz w:val="24"/>
          <w:szCs w:val="24"/>
        </w:rPr>
        <w:t xml:space="preserve"> </w:t>
      </w:r>
      <w:r w:rsidR="008579EC" w:rsidRPr="004A1BA6">
        <w:rPr>
          <w:rFonts w:ascii="Arial" w:hAnsi="Arial" w:cs="Arial"/>
          <w:b/>
          <w:sz w:val="24"/>
          <w:szCs w:val="24"/>
        </w:rPr>
        <w:t>years beginning the date of the completion of the project. This property cannot be sub-let during this “</w:t>
      </w:r>
      <w:r w:rsidR="008579EC" w:rsidRPr="004A1BA6">
        <w:rPr>
          <w:rFonts w:ascii="Arial" w:hAnsi="Arial" w:cs="Arial"/>
          <w:b/>
          <w:caps/>
          <w:sz w:val="24"/>
          <w:szCs w:val="24"/>
        </w:rPr>
        <w:t>home</w:t>
      </w:r>
      <w:r w:rsidR="008579EC" w:rsidRPr="004A1BA6">
        <w:rPr>
          <w:rFonts w:ascii="Arial" w:hAnsi="Arial" w:cs="Arial"/>
          <w:b/>
          <w:sz w:val="24"/>
          <w:szCs w:val="24"/>
        </w:rPr>
        <w:t xml:space="preserve"> period of affordability” without the consent of </w:t>
      </w:r>
      <w:bookmarkStart w:id="3" w:name="_Hlk105951602"/>
      <w:r w:rsidR="008579EC" w:rsidRPr="004A1BA6">
        <w:rPr>
          <w:rFonts w:ascii="Arial" w:hAnsi="Arial" w:cs="Arial"/>
          <w:b/>
          <w:sz w:val="24"/>
          <w:szCs w:val="24"/>
        </w:rPr>
        <w:t xml:space="preserve">the </w:t>
      </w:r>
      <w:r w:rsidR="00E56C5B" w:rsidRPr="004A1BA6">
        <w:rPr>
          <w:rFonts w:ascii="Arial" w:hAnsi="Arial" w:cs="Arial"/>
          <w:b/>
          <w:sz w:val="24"/>
          <w:szCs w:val="24"/>
        </w:rPr>
        <w:t>N</w:t>
      </w:r>
      <w:r w:rsidR="008579EC" w:rsidRPr="004A1BA6">
        <w:rPr>
          <w:rFonts w:ascii="Arial" w:hAnsi="Arial" w:cs="Arial"/>
          <w:b/>
          <w:sz w:val="24"/>
          <w:szCs w:val="24"/>
        </w:rPr>
        <w:t xml:space="preserve">orth </w:t>
      </w:r>
      <w:r w:rsidR="00E56C5B" w:rsidRPr="004A1BA6">
        <w:rPr>
          <w:rFonts w:ascii="Arial" w:hAnsi="Arial" w:cs="Arial"/>
          <w:b/>
          <w:sz w:val="24"/>
          <w:szCs w:val="24"/>
        </w:rPr>
        <w:t>D</w:t>
      </w:r>
      <w:r w:rsidR="008579EC" w:rsidRPr="004A1BA6">
        <w:rPr>
          <w:rFonts w:ascii="Arial" w:hAnsi="Arial" w:cs="Arial"/>
          <w:b/>
          <w:sz w:val="24"/>
          <w:szCs w:val="24"/>
        </w:rPr>
        <w:t xml:space="preserve">akota </w:t>
      </w:r>
      <w:r w:rsidR="00E56C5B" w:rsidRPr="004A1BA6">
        <w:rPr>
          <w:rFonts w:ascii="Arial" w:hAnsi="Arial" w:cs="Arial"/>
          <w:b/>
          <w:sz w:val="24"/>
          <w:szCs w:val="24"/>
        </w:rPr>
        <w:t>H</w:t>
      </w:r>
      <w:r w:rsidR="008579EC" w:rsidRPr="004A1BA6">
        <w:rPr>
          <w:rFonts w:ascii="Arial" w:hAnsi="Arial" w:cs="Arial"/>
          <w:b/>
          <w:sz w:val="24"/>
          <w:szCs w:val="24"/>
        </w:rPr>
        <w:t xml:space="preserve">ousing </w:t>
      </w:r>
      <w:r w:rsidR="00E56C5B" w:rsidRPr="004A1BA6">
        <w:rPr>
          <w:rFonts w:ascii="Arial" w:hAnsi="Arial" w:cs="Arial"/>
          <w:b/>
          <w:sz w:val="24"/>
          <w:szCs w:val="24"/>
        </w:rPr>
        <w:t>F</w:t>
      </w:r>
      <w:r w:rsidR="008579EC" w:rsidRPr="004A1BA6">
        <w:rPr>
          <w:rFonts w:ascii="Arial" w:hAnsi="Arial" w:cs="Arial"/>
          <w:b/>
          <w:sz w:val="24"/>
          <w:szCs w:val="24"/>
        </w:rPr>
        <w:t xml:space="preserve">inance </w:t>
      </w:r>
      <w:r w:rsidR="00E56C5B" w:rsidRPr="004A1BA6">
        <w:rPr>
          <w:rFonts w:ascii="Arial" w:hAnsi="Arial" w:cs="Arial"/>
          <w:b/>
          <w:sz w:val="24"/>
          <w:szCs w:val="24"/>
        </w:rPr>
        <w:t>A</w:t>
      </w:r>
      <w:r w:rsidR="008579EC" w:rsidRPr="004A1BA6">
        <w:rPr>
          <w:rFonts w:ascii="Arial" w:hAnsi="Arial" w:cs="Arial"/>
          <w:b/>
          <w:sz w:val="24"/>
          <w:szCs w:val="24"/>
        </w:rPr>
        <w:t>gency</w:t>
      </w:r>
      <w:bookmarkEnd w:id="3"/>
      <w:r w:rsidR="008579EC" w:rsidRPr="004A1BA6">
        <w:rPr>
          <w:rFonts w:ascii="Arial" w:hAnsi="Arial" w:cs="Arial"/>
          <w:b/>
          <w:sz w:val="24"/>
          <w:szCs w:val="24"/>
        </w:rPr>
        <w:t xml:space="preserve">. After the </w:t>
      </w:r>
      <w:r w:rsidR="008579EC" w:rsidRPr="004A1BA6">
        <w:rPr>
          <w:rFonts w:ascii="Arial" w:hAnsi="Arial" w:cs="Arial"/>
          <w:b/>
          <w:caps/>
          <w:sz w:val="24"/>
          <w:szCs w:val="24"/>
        </w:rPr>
        <w:t>hom</w:t>
      </w:r>
      <w:r w:rsidR="00E56C5B" w:rsidRPr="004A1BA6">
        <w:rPr>
          <w:rFonts w:ascii="Arial" w:hAnsi="Arial" w:cs="Arial"/>
          <w:b/>
          <w:sz w:val="24"/>
          <w:szCs w:val="24"/>
        </w:rPr>
        <w:t>E</w:t>
      </w:r>
      <w:r w:rsidR="008579EC" w:rsidRPr="004A1BA6">
        <w:rPr>
          <w:rFonts w:ascii="Arial" w:hAnsi="Arial" w:cs="Arial"/>
          <w:b/>
          <w:sz w:val="24"/>
          <w:szCs w:val="24"/>
        </w:rPr>
        <w:t xml:space="preserve"> period of affordability, the conditions below appl</w:t>
      </w:r>
      <w:r w:rsidR="006E4E6A" w:rsidRPr="004A1BA6">
        <w:rPr>
          <w:rFonts w:ascii="Arial" w:hAnsi="Arial" w:cs="Arial"/>
          <w:b/>
          <w:sz w:val="24"/>
          <w:szCs w:val="24"/>
        </w:rPr>
        <w:t>y.</w:t>
      </w:r>
      <w:r w:rsidR="008579EC" w:rsidRPr="004A1BA6">
        <w:rPr>
          <w:rFonts w:ascii="Arial" w:hAnsi="Arial" w:cs="Arial"/>
          <w:b/>
          <w:sz w:val="24"/>
          <w:szCs w:val="24"/>
        </w:rPr>
        <w:t>”</w:t>
      </w:r>
    </w:p>
    <w:p w14:paraId="1587B88F" w14:textId="4A29C0E0" w:rsidR="004A1BA6" w:rsidRPr="004A1BA6" w:rsidRDefault="001C0716"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10 is amended to add the following</w:t>
      </w:r>
      <w:r w:rsidR="00A17724" w:rsidRPr="004A1BA6">
        <w:rPr>
          <w:rFonts w:ascii="Arial" w:hAnsi="Arial" w:cs="Arial"/>
          <w:b/>
          <w:sz w:val="24"/>
          <w:szCs w:val="24"/>
        </w:rPr>
        <w:t>:</w:t>
      </w:r>
      <w:r w:rsidRPr="004A1BA6">
        <w:rPr>
          <w:rFonts w:ascii="Arial" w:hAnsi="Arial" w:cs="Arial"/>
          <w:b/>
          <w:sz w:val="24"/>
          <w:szCs w:val="24"/>
        </w:rPr>
        <w:t xml:space="preserve"> </w:t>
      </w:r>
      <w:r w:rsidR="00E56C5B" w:rsidRPr="004A1BA6">
        <w:rPr>
          <w:rFonts w:ascii="Arial" w:hAnsi="Arial" w:cs="Arial"/>
          <w:b/>
          <w:sz w:val="24"/>
          <w:szCs w:val="24"/>
        </w:rPr>
        <w:t xml:space="preserve">“this property is </w:t>
      </w:r>
      <w:r w:rsidR="00D46BD1">
        <w:rPr>
          <w:rFonts w:ascii="Arial" w:hAnsi="Arial" w:cs="Arial"/>
          <w:b/>
          <w:sz w:val="24"/>
          <w:szCs w:val="24"/>
        </w:rPr>
        <w:t>HOME</w:t>
      </w:r>
      <w:r w:rsidR="00E56C5B" w:rsidRPr="004A1BA6">
        <w:rPr>
          <w:rFonts w:ascii="Arial" w:hAnsi="Arial" w:cs="Arial"/>
          <w:b/>
          <w:sz w:val="24"/>
          <w:szCs w:val="24"/>
        </w:rPr>
        <w:t xml:space="preserve"> program assisted and is subject to all </w:t>
      </w:r>
      <w:r w:rsidR="00E56C5B" w:rsidRPr="004A1BA6">
        <w:rPr>
          <w:rFonts w:ascii="Arial" w:hAnsi="Arial" w:cs="Arial"/>
          <w:b/>
          <w:caps/>
          <w:sz w:val="24"/>
          <w:szCs w:val="24"/>
        </w:rPr>
        <w:t>home</w:t>
      </w:r>
      <w:r w:rsidR="00E56C5B" w:rsidRPr="004A1BA6">
        <w:rPr>
          <w:rFonts w:ascii="Arial" w:hAnsi="Arial" w:cs="Arial"/>
          <w:b/>
          <w:sz w:val="24"/>
          <w:szCs w:val="24"/>
        </w:rPr>
        <w:t xml:space="preserve"> program requirements for</w:t>
      </w:r>
      <w:r w:rsidR="00F34365">
        <w:rPr>
          <w:rFonts w:ascii="Arial" w:hAnsi="Arial" w:cs="Arial"/>
          <w:b/>
          <w:sz w:val="24"/>
          <w:szCs w:val="24"/>
        </w:rPr>
        <w:fldChar w:fldCharType="begin">
          <w:ffData>
            <w:name w:val="Text15"/>
            <w:enabled/>
            <w:calcOnExit w:val="0"/>
            <w:textInput/>
          </w:ffData>
        </w:fldChar>
      </w:r>
      <w:bookmarkStart w:id="4" w:name="Text15"/>
      <w:r w:rsidR="00F34365">
        <w:rPr>
          <w:rFonts w:ascii="Arial" w:hAnsi="Arial" w:cs="Arial"/>
          <w:b/>
          <w:sz w:val="24"/>
          <w:szCs w:val="24"/>
        </w:rPr>
        <w:instrText xml:space="preserve"> FORMTEXT </w:instrText>
      </w:r>
      <w:r w:rsidR="00F34365">
        <w:rPr>
          <w:rFonts w:ascii="Arial" w:hAnsi="Arial" w:cs="Arial"/>
          <w:b/>
          <w:sz w:val="24"/>
          <w:szCs w:val="24"/>
        </w:rPr>
      </w:r>
      <w:r w:rsidR="00F34365">
        <w:rPr>
          <w:rFonts w:ascii="Arial" w:hAnsi="Arial" w:cs="Arial"/>
          <w:b/>
          <w:sz w:val="24"/>
          <w:szCs w:val="24"/>
        </w:rPr>
        <w:fldChar w:fldCharType="separate"/>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noProof/>
          <w:sz w:val="24"/>
          <w:szCs w:val="24"/>
        </w:rPr>
        <w:t> </w:t>
      </w:r>
      <w:r w:rsidR="00F34365">
        <w:rPr>
          <w:rFonts w:ascii="Arial" w:hAnsi="Arial" w:cs="Arial"/>
          <w:b/>
          <w:sz w:val="24"/>
          <w:szCs w:val="24"/>
        </w:rPr>
        <w:fldChar w:fldCharType="end"/>
      </w:r>
      <w:bookmarkEnd w:id="4"/>
      <w:r w:rsidR="00E56C5B" w:rsidRPr="004A1BA6">
        <w:rPr>
          <w:rFonts w:ascii="Arial" w:hAnsi="Arial" w:cs="Arial"/>
          <w:b/>
          <w:sz w:val="24"/>
          <w:szCs w:val="24"/>
        </w:rPr>
        <w:t xml:space="preserve">years beginning the date of the completion of the project. After the </w:t>
      </w:r>
      <w:r w:rsidR="00E56C5B" w:rsidRPr="004A1BA6">
        <w:rPr>
          <w:rFonts w:ascii="Arial" w:hAnsi="Arial" w:cs="Arial"/>
          <w:b/>
          <w:caps/>
          <w:sz w:val="24"/>
          <w:szCs w:val="24"/>
        </w:rPr>
        <w:t>home</w:t>
      </w:r>
      <w:r w:rsidR="00E56C5B" w:rsidRPr="004A1BA6">
        <w:rPr>
          <w:rFonts w:ascii="Arial" w:hAnsi="Arial" w:cs="Arial"/>
          <w:b/>
          <w:sz w:val="24"/>
          <w:szCs w:val="24"/>
        </w:rPr>
        <w:t xml:space="preserve"> period of affordability, the conditions below appl</w:t>
      </w:r>
      <w:r w:rsidR="006E4E6A" w:rsidRPr="004A1BA6">
        <w:rPr>
          <w:rFonts w:ascii="Arial" w:hAnsi="Arial" w:cs="Arial"/>
          <w:b/>
          <w:sz w:val="24"/>
          <w:szCs w:val="24"/>
        </w:rPr>
        <w:t>y.</w:t>
      </w:r>
      <w:r w:rsidR="00E56C5B" w:rsidRPr="004A1BA6">
        <w:rPr>
          <w:rFonts w:ascii="Arial" w:hAnsi="Arial" w:cs="Arial"/>
          <w:b/>
          <w:sz w:val="24"/>
          <w:szCs w:val="24"/>
        </w:rPr>
        <w:t>”</w:t>
      </w:r>
    </w:p>
    <w:p w14:paraId="5F2FD28E" w14:textId="77777777" w:rsidR="004A1BA6" w:rsidRPr="004A1BA6" w:rsidRDefault="001E4EEB"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10.6, paragraph 4 is changed to</w:t>
      </w:r>
      <w:r w:rsidR="00A17724" w:rsidRPr="004A1BA6">
        <w:rPr>
          <w:rFonts w:ascii="Arial" w:hAnsi="Arial" w:cs="Arial"/>
          <w:b/>
          <w:sz w:val="24"/>
          <w:szCs w:val="24"/>
        </w:rPr>
        <w:t xml:space="preserve">: </w:t>
      </w:r>
      <w:r w:rsidRPr="004A1BA6">
        <w:rPr>
          <w:rFonts w:ascii="Arial" w:hAnsi="Arial" w:cs="Arial"/>
          <w:b/>
          <w:sz w:val="24"/>
          <w:szCs w:val="24"/>
        </w:rPr>
        <w:t>“The purchase (by CLT or CLT’s assignee) must be completed within one hundred twen</w:t>
      </w:r>
      <w:r w:rsidR="001824AF" w:rsidRPr="004A1BA6">
        <w:rPr>
          <w:rFonts w:ascii="Arial" w:hAnsi="Arial" w:cs="Arial"/>
          <w:b/>
          <w:sz w:val="24"/>
          <w:szCs w:val="24"/>
        </w:rPr>
        <w:t>t</w:t>
      </w:r>
      <w:r w:rsidRPr="004A1BA6">
        <w:rPr>
          <w:rFonts w:ascii="Arial" w:hAnsi="Arial" w:cs="Arial"/>
          <w:b/>
          <w:sz w:val="24"/>
          <w:szCs w:val="24"/>
        </w:rPr>
        <w:t xml:space="preserve">y (120) days of CLT’s Notice of Exercise of Option, or Homeowner may sell the Home and Homeowner’s rights to the Leased Land as provided in Section 10.7 below. The time permitted for the completion of the purchase may be extended by mutual agreement of CLT and Homeowner. </w:t>
      </w:r>
    </w:p>
    <w:p w14:paraId="6CE28839" w14:textId="23B198AB" w:rsidR="00E46FC6" w:rsidRPr="00F34365" w:rsidRDefault="001824AF" w:rsidP="004A1BA6">
      <w:pPr>
        <w:pStyle w:val="ListParagraph"/>
        <w:numPr>
          <w:ilvl w:val="0"/>
          <w:numId w:val="2"/>
        </w:numPr>
        <w:contextualSpacing w:val="0"/>
        <w:rPr>
          <w:rFonts w:ascii="Arial" w:hAnsi="Arial" w:cs="Arial"/>
          <w:bCs/>
          <w:sz w:val="24"/>
          <w:szCs w:val="24"/>
        </w:rPr>
      </w:pPr>
      <w:r w:rsidRPr="004A1BA6">
        <w:rPr>
          <w:rFonts w:ascii="Arial" w:hAnsi="Arial" w:cs="Arial"/>
          <w:bCs/>
          <w:sz w:val="24"/>
          <w:szCs w:val="24"/>
        </w:rPr>
        <w:t>Article 10.7 is changed to</w:t>
      </w:r>
      <w:r w:rsidR="00D2494D" w:rsidRPr="004A1BA6">
        <w:rPr>
          <w:rFonts w:ascii="Arial" w:hAnsi="Arial" w:cs="Arial"/>
          <w:bCs/>
          <w:sz w:val="24"/>
          <w:szCs w:val="24"/>
        </w:rPr>
        <w:t>:</w:t>
      </w:r>
      <w:r w:rsidRPr="004A1BA6">
        <w:rPr>
          <w:rFonts w:ascii="Arial" w:hAnsi="Arial" w:cs="Arial"/>
          <w:b/>
          <w:sz w:val="24"/>
          <w:szCs w:val="24"/>
        </w:rPr>
        <w:t xml:space="preserve"> “IF PURCHASE OPTION EXPIRES, HOMEOWNER MAY SELL ON CERTAIN TERMS: If the Purchase Option has expired or if CLT has failed to complete the purchase within the sixty-day period allowed by Section 10.6 above, Homeowner may then sell the Home, for a price no greater than the then applicable Purchase Option Price, to any party if that party is an Income-Qualified Person.”</w:t>
      </w:r>
    </w:p>
    <w:p w14:paraId="7015F8EE" w14:textId="44DDD8BA" w:rsidR="00F34365" w:rsidRPr="00F34365" w:rsidRDefault="00F34365" w:rsidP="00F34365">
      <w:pPr>
        <w:rPr>
          <w:rFonts w:ascii="Arial" w:hAnsi="Arial" w:cs="Arial"/>
          <w:bCs/>
          <w:sz w:val="24"/>
          <w:szCs w:val="24"/>
        </w:rPr>
      </w:pPr>
      <w:r>
        <w:rPr>
          <w:rFonts w:ascii="Arial" w:hAnsi="Arial" w:cs="Arial"/>
          <w:sz w:val="24"/>
          <w:szCs w:val="24"/>
        </w:rPr>
        <w:t>Seller</w:t>
      </w:r>
      <w:r>
        <w:rPr>
          <w:rFonts w:ascii="Arial" w:hAnsi="Arial" w:cs="Arial"/>
          <w:sz w:val="24"/>
          <w:szCs w:val="24"/>
        </w:rPr>
        <w:t>:</w:t>
      </w:r>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5"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
      <w:r>
        <w:rPr>
          <w:rFonts w:ascii="Arial" w:hAnsi="Arial" w:cs="Arial"/>
          <w:sz w:val="24"/>
          <w:szCs w:val="24"/>
        </w:rPr>
        <w:t xml:space="preserve"> Minot </w:t>
      </w:r>
      <w:r>
        <w:rPr>
          <w:rFonts w:ascii="Arial" w:hAnsi="Arial" w:cs="Arial"/>
          <w:sz w:val="24"/>
          <w:szCs w:val="24"/>
        </w:rPr>
        <w:fldChar w:fldCharType="begin">
          <w:ffData>
            <w:name w:val="Check2"/>
            <w:enabled/>
            <w:calcOnExit w:val="0"/>
            <w:checkBox>
              <w:sizeAuto/>
              <w:default w:val="0"/>
            </w:checkBox>
          </w:ffData>
        </w:fldChar>
      </w:r>
      <w:bookmarkStart w:id="6"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
      <w:r>
        <w:rPr>
          <w:rFonts w:ascii="Arial" w:hAnsi="Arial" w:cs="Arial"/>
          <w:sz w:val="24"/>
          <w:szCs w:val="24"/>
        </w:rPr>
        <w:t xml:space="preserve"> Grand Forks Community Land Trust</w:t>
      </w:r>
    </w:p>
    <w:tbl>
      <w:tblPr>
        <w:tblStyle w:val="TableGrid"/>
        <w:tblW w:w="0" w:type="auto"/>
        <w:tblLook w:val="04A0" w:firstRow="1" w:lastRow="0" w:firstColumn="1" w:lastColumn="0" w:noHBand="0" w:noVBand="1"/>
      </w:tblPr>
      <w:tblGrid>
        <w:gridCol w:w="7465"/>
        <w:gridCol w:w="2461"/>
      </w:tblGrid>
      <w:tr w:rsidR="004A1BA6" w14:paraId="682578B3" w14:textId="77777777" w:rsidTr="004A1BA6">
        <w:trPr>
          <w:trHeight w:val="634"/>
        </w:trPr>
        <w:tc>
          <w:tcPr>
            <w:tcW w:w="9926" w:type="dxa"/>
            <w:gridSpan w:val="2"/>
            <w:tcMar>
              <w:top w:w="58" w:type="dxa"/>
              <w:left w:w="58" w:type="dxa"/>
              <w:right w:w="115" w:type="dxa"/>
            </w:tcMar>
          </w:tcPr>
          <w:p w14:paraId="6601A50B" w14:textId="6AE69825" w:rsidR="004A1BA6" w:rsidRDefault="004A1BA6">
            <w:pPr>
              <w:rPr>
                <w:rFonts w:ascii="Arial" w:hAnsi="Arial" w:cs="Arial"/>
                <w:sz w:val="24"/>
                <w:szCs w:val="24"/>
              </w:rPr>
            </w:pPr>
            <w:r>
              <w:rPr>
                <w:rFonts w:ascii="Arial" w:hAnsi="Arial" w:cs="Arial"/>
                <w:sz w:val="24"/>
                <w:szCs w:val="24"/>
              </w:rPr>
              <w:t>Representative Signature</w:t>
            </w:r>
          </w:p>
        </w:tc>
      </w:tr>
      <w:tr w:rsidR="004A1BA6" w14:paraId="44C4D617" w14:textId="77777777" w:rsidTr="004A1BA6">
        <w:trPr>
          <w:trHeight w:val="634"/>
        </w:trPr>
        <w:tc>
          <w:tcPr>
            <w:tcW w:w="7465" w:type="dxa"/>
            <w:tcMar>
              <w:top w:w="58" w:type="dxa"/>
              <w:left w:w="58" w:type="dxa"/>
              <w:right w:w="115" w:type="dxa"/>
            </w:tcMar>
          </w:tcPr>
          <w:p w14:paraId="2C0A0179" w14:textId="1DECF615" w:rsidR="004A1BA6" w:rsidRDefault="004A1BA6">
            <w:pPr>
              <w:rPr>
                <w:rFonts w:ascii="Arial" w:hAnsi="Arial" w:cs="Arial"/>
                <w:sz w:val="24"/>
                <w:szCs w:val="24"/>
              </w:rPr>
            </w:pPr>
            <w:r>
              <w:rPr>
                <w:rFonts w:ascii="Arial" w:hAnsi="Arial" w:cs="Arial"/>
                <w:sz w:val="24"/>
                <w:szCs w:val="24"/>
              </w:rPr>
              <w:t>Printed Name</w:t>
            </w:r>
            <w:r w:rsidR="00875A2D">
              <w:rPr>
                <w:rFonts w:ascii="Arial" w:hAnsi="Arial" w:cs="Arial"/>
                <w:sz w:val="24"/>
                <w:szCs w:val="24"/>
              </w:rPr>
              <w:br/>
            </w:r>
            <w:r w:rsidR="00875A2D">
              <w:rPr>
                <w:rFonts w:ascii="Arial" w:hAnsi="Arial" w:cs="Arial"/>
                <w:sz w:val="24"/>
                <w:szCs w:val="24"/>
              </w:rPr>
              <w:fldChar w:fldCharType="begin">
                <w:ffData>
                  <w:name w:val="Text4"/>
                  <w:enabled/>
                  <w:calcOnExit w:val="0"/>
                  <w:textInput/>
                </w:ffData>
              </w:fldChar>
            </w:r>
            <w:bookmarkStart w:id="7" w:name="Text4"/>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7"/>
          </w:p>
        </w:tc>
        <w:tc>
          <w:tcPr>
            <w:tcW w:w="2461" w:type="dxa"/>
            <w:tcMar>
              <w:top w:w="58" w:type="dxa"/>
              <w:left w:w="58" w:type="dxa"/>
              <w:right w:w="115" w:type="dxa"/>
            </w:tcMar>
          </w:tcPr>
          <w:p w14:paraId="16E75C19" w14:textId="0CE00E5D" w:rsidR="004A1BA6" w:rsidRDefault="004A1BA6">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F57F7E">
              <w:rPr>
                <w:rFonts w:ascii="Arial" w:hAnsi="Arial" w:cs="Arial"/>
                <w:sz w:val="24"/>
                <w:szCs w:val="24"/>
              </w:rPr>
              <w:fldChar w:fldCharType="begin">
                <w:ffData>
                  <w:name w:val="Text5"/>
                  <w:enabled/>
                  <w:calcOnExit w:val="0"/>
                  <w:textInput>
                    <w:type w:val="date"/>
                    <w:format w:val="MM/dd/yyyy"/>
                  </w:textInput>
                </w:ffData>
              </w:fldChar>
            </w:r>
            <w:bookmarkStart w:id="8" w:name="Text5"/>
            <w:r w:rsidR="00F57F7E">
              <w:rPr>
                <w:rFonts w:ascii="Arial" w:hAnsi="Arial" w:cs="Arial"/>
                <w:sz w:val="24"/>
                <w:szCs w:val="24"/>
              </w:rPr>
              <w:instrText xml:space="preserve"> FORMTEXT </w:instrText>
            </w:r>
            <w:r w:rsidR="00F57F7E">
              <w:rPr>
                <w:rFonts w:ascii="Arial" w:hAnsi="Arial" w:cs="Arial"/>
                <w:sz w:val="24"/>
                <w:szCs w:val="24"/>
              </w:rPr>
            </w:r>
            <w:r w:rsidR="00F57F7E">
              <w:rPr>
                <w:rFonts w:ascii="Arial" w:hAnsi="Arial" w:cs="Arial"/>
                <w:sz w:val="24"/>
                <w:szCs w:val="24"/>
              </w:rPr>
              <w:fldChar w:fldCharType="separate"/>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sz w:val="24"/>
                <w:szCs w:val="24"/>
              </w:rPr>
              <w:fldChar w:fldCharType="end"/>
            </w:r>
            <w:bookmarkEnd w:id="8"/>
          </w:p>
        </w:tc>
      </w:tr>
      <w:tr w:rsidR="004A1BA6" w14:paraId="68EEAD9D" w14:textId="77777777" w:rsidTr="004A1BA6">
        <w:trPr>
          <w:trHeight w:val="634"/>
        </w:trPr>
        <w:tc>
          <w:tcPr>
            <w:tcW w:w="9926" w:type="dxa"/>
            <w:gridSpan w:val="2"/>
            <w:tcMar>
              <w:top w:w="58" w:type="dxa"/>
              <w:left w:w="58" w:type="dxa"/>
              <w:right w:w="115" w:type="dxa"/>
            </w:tcMar>
          </w:tcPr>
          <w:p w14:paraId="0BFC4BA5" w14:textId="57D51FCE" w:rsidR="004A1BA6" w:rsidRDefault="004A1BA6" w:rsidP="009A6161">
            <w:pPr>
              <w:rPr>
                <w:rFonts w:ascii="Arial" w:hAnsi="Arial" w:cs="Arial"/>
                <w:sz w:val="24"/>
                <w:szCs w:val="24"/>
              </w:rPr>
            </w:pPr>
            <w:r>
              <w:rPr>
                <w:rFonts w:ascii="Arial" w:hAnsi="Arial" w:cs="Arial"/>
                <w:sz w:val="24"/>
                <w:szCs w:val="24"/>
              </w:rPr>
              <w:t>Buyer Signature</w:t>
            </w:r>
          </w:p>
        </w:tc>
      </w:tr>
      <w:tr w:rsidR="004A1BA6" w14:paraId="2E8034F0" w14:textId="77777777" w:rsidTr="004A1BA6">
        <w:trPr>
          <w:trHeight w:val="634"/>
        </w:trPr>
        <w:tc>
          <w:tcPr>
            <w:tcW w:w="7465" w:type="dxa"/>
            <w:tcMar>
              <w:top w:w="58" w:type="dxa"/>
              <w:left w:w="58" w:type="dxa"/>
              <w:right w:w="115" w:type="dxa"/>
            </w:tcMar>
          </w:tcPr>
          <w:p w14:paraId="2787547A" w14:textId="0B10D1CC" w:rsidR="004A1BA6" w:rsidRDefault="004A1BA6" w:rsidP="009A6161">
            <w:pPr>
              <w:rPr>
                <w:rFonts w:ascii="Arial" w:hAnsi="Arial" w:cs="Arial"/>
                <w:sz w:val="24"/>
                <w:szCs w:val="24"/>
              </w:rPr>
            </w:pPr>
            <w:r>
              <w:rPr>
                <w:rFonts w:ascii="Arial" w:hAnsi="Arial" w:cs="Arial"/>
                <w:sz w:val="24"/>
                <w:szCs w:val="24"/>
              </w:rPr>
              <w:t>Printed Name</w:t>
            </w:r>
            <w:r w:rsidR="00875A2D">
              <w:rPr>
                <w:rFonts w:ascii="Arial" w:hAnsi="Arial" w:cs="Arial"/>
                <w:sz w:val="24"/>
                <w:szCs w:val="24"/>
              </w:rPr>
              <w:br/>
            </w:r>
            <w:r w:rsidR="00875A2D">
              <w:rPr>
                <w:rFonts w:ascii="Arial" w:hAnsi="Arial" w:cs="Arial"/>
                <w:sz w:val="24"/>
                <w:szCs w:val="24"/>
              </w:rPr>
              <w:fldChar w:fldCharType="begin">
                <w:ffData>
                  <w:name w:val="Text6"/>
                  <w:enabled/>
                  <w:calcOnExit w:val="0"/>
                  <w:textInput/>
                </w:ffData>
              </w:fldChar>
            </w:r>
            <w:bookmarkStart w:id="9" w:name="Text6"/>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9"/>
          </w:p>
        </w:tc>
        <w:tc>
          <w:tcPr>
            <w:tcW w:w="2461" w:type="dxa"/>
            <w:tcMar>
              <w:top w:w="58" w:type="dxa"/>
              <w:left w:w="58" w:type="dxa"/>
              <w:right w:w="115" w:type="dxa"/>
            </w:tcMar>
          </w:tcPr>
          <w:p w14:paraId="0DC08A24" w14:textId="4B3B1C74" w:rsidR="004A1BA6" w:rsidRDefault="004A1BA6" w:rsidP="009A6161">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F57F7E">
              <w:rPr>
                <w:rFonts w:ascii="Arial" w:hAnsi="Arial" w:cs="Arial"/>
                <w:sz w:val="24"/>
                <w:szCs w:val="24"/>
              </w:rPr>
              <w:fldChar w:fldCharType="begin">
                <w:ffData>
                  <w:name w:val="Text7"/>
                  <w:enabled/>
                  <w:calcOnExit w:val="0"/>
                  <w:textInput>
                    <w:type w:val="date"/>
                    <w:format w:val="MM/dd/yyyy"/>
                  </w:textInput>
                </w:ffData>
              </w:fldChar>
            </w:r>
            <w:bookmarkStart w:id="10" w:name="Text7"/>
            <w:r w:rsidR="00F57F7E">
              <w:rPr>
                <w:rFonts w:ascii="Arial" w:hAnsi="Arial" w:cs="Arial"/>
                <w:sz w:val="24"/>
                <w:szCs w:val="24"/>
              </w:rPr>
              <w:instrText xml:space="preserve"> FORMTEXT </w:instrText>
            </w:r>
            <w:r w:rsidR="00F57F7E">
              <w:rPr>
                <w:rFonts w:ascii="Arial" w:hAnsi="Arial" w:cs="Arial"/>
                <w:sz w:val="24"/>
                <w:szCs w:val="24"/>
              </w:rPr>
            </w:r>
            <w:r w:rsidR="00F57F7E">
              <w:rPr>
                <w:rFonts w:ascii="Arial" w:hAnsi="Arial" w:cs="Arial"/>
                <w:sz w:val="24"/>
                <w:szCs w:val="24"/>
              </w:rPr>
              <w:fldChar w:fldCharType="separate"/>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sz w:val="24"/>
                <w:szCs w:val="24"/>
              </w:rPr>
              <w:fldChar w:fldCharType="end"/>
            </w:r>
            <w:bookmarkEnd w:id="10"/>
          </w:p>
        </w:tc>
      </w:tr>
    </w:tbl>
    <w:p w14:paraId="720D86E1" w14:textId="77777777" w:rsidR="004A1BA6" w:rsidRDefault="004A1BA6" w:rsidP="00652504">
      <w:pPr>
        <w:spacing w:after="0"/>
        <w:rPr>
          <w:rFonts w:ascii="Arial" w:hAnsi="Arial" w:cs="Arial"/>
          <w:sz w:val="24"/>
          <w:szCs w:val="24"/>
        </w:rPr>
      </w:pPr>
    </w:p>
    <w:p w14:paraId="1CAEEA86" w14:textId="77777777" w:rsidR="00434043" w:rsidRDefault="00434043" w:rsidP="00652504">
      <w:pPr>
        <w:spacing w:after="0"/>
        <w:rPr>
          <w:rFonts w:ascii="Arial" w:hAnsi="Arial" w:cs="Arial"/>
          <w:sz w:val="24"/>
          <w:szCs w:val="24"/>
        </w:rPr>
      </w:pPr>
    </w:p>
    <w:tbl>
      <w:tblPr>
        <w:tblStyle w:val="TableGrid"/>
        <w:tblW w:w="0" w:type="auto"/>
        <w:tblLook w:val="04A0" w:firstRow="1" w:lastRow="0" w:firstColumn="1" w:lastColumn="0" w:noHBand="0" w:noVBand="1"/>
      </w:tblPr>
      <w:tblGrid>
        <w:gridCol w:w="7465"/>
        <w:gridCol w:w="2461"/>
      </w:tblGrid>
      <w:tr w:rsidR="004A1BA6" w14:paraId="75D09FF8" w14:textId="77777777" w:rsidTr="004A1BA6">
        <w:trPr>
          <w:trHeight w:val="634"/>
        </w:trPr>
        <w:tc>
          <w:tcPr>
            <w:tcW w:w="9926" w:type="dxa"/>
            <w:gridSpan w:val="2"/>
            <w:tcMar>
              <w:top w:w="58" w:type="dxa"/>
              <w:left w:w="58" w:type="dxa"/>
              <w:right w:w="115" w:type="dxa"/>
            </w:tcMar>
          </w:tcPr>
          <w:p w14:paraId="3C006287" w14:textId="77777777" w:rsidR="004A1BA6" w:rsidRDefault="004A1BA6" w:rsidP="009A6161">
            <w:pPr>
              <w:rPr>
                <w:rFonts w:ascii="Arial" w:hAnsi="Arial" w:cs="Arial"/>
                <w:sz w:val="24"/>
                <w:szCs w:val="24"/>
              </w:rPr>
            </w:pPr>
            <w:r>
              <w:rPr>
                <w:rFonts w:ascii="Arial" w:hAnsi="Arial" w:cs="Arial"/>
                <w:sz w:val="24"/>
                <w:szCs w:val="24"/>
              </w:rPr>
              <w:lastRenderedPageBreak/>
              <w:t>Buyer Signature</w:t>
            </w:r>
          </w:p>
        </w:tc>
      </w:tr>
      <w:tr w:rsidR="004A1BA6" w14:paraId="57D7BD89" w14:textId="77777777" w:rsidTr="004A1BA6">
        <w:trPr>
          <w:trHeight w:val="634"/>
        </w:trPr>
        <w:tc>
          <w:tcPr>
            <w:tcW w:w="7465" w:type="dxa"/>
            <w:tcMar>
              <w:top w:w="58" w:type="dxa"/>
              <w:left w:w="58" w:type="dxa"/>
              <w:right w:w="115" w:type="dxa"/>
            </w:tcMar>
          </w:tcPr>
          <w:p w14:paraId="5F95DF82" w14:textId="0F19038A" w:rsidR="004A1BA6" w:rsidRDefault="004A1BA6" w:rsidP="009A6161">
            <w:pPr>
              <w:rPr>
                <w:rFonts w:ascii="Arial" w:hAnsi="Arial" w:cs="Arial"/>
                <w:sz w:val="24"/>
                <w:szCs w:val="24"/>
              </w:rPr>
            </w:pPr>
            <w:r>
              <w:rPr>
                <w:rFonts w:ascii="Arial" w:hAnsi="Arial" w:cs="Arial"/>
                <w:sz w:val="24"/>
                <w:szCs w:val="24"/>
              </w:rPr>
              <w:t>Printed Name</w:t>
            </w:r>
            <w:r w:rsidR="00875A2D">
              <w:rPr>
                <w:rFonts w:ascii="Arial" w:hAnsi="Arial" w:cs="Arial"/>
                <w:sz w:val="24"/>
                <w:szCs w:val="24"/>
              </w:rPr>
              <w:br/>
            </w:r>
            <w:r w:rsidR="00875A2D">
              <w:rPr>
                <w:rFonts w:ascii="Arial" w:hAnsi="Arial" w:cs="Arial"/>
                <w:sz w:val="24"/>
                <w:szCs w:val="24"/>
              </w:rPr>
              <w:fldChar w:fldCharType="begin">
                <w:ffData>
                  <w:name w:val="Text8"/>
                  <w:enabled/>
                  <w:calcOnExit w:val="0"/>
                  <w:textInput/>
                </w:ffData>
              </w:fldChar>
            </w:r>
            <w:bookmarkStart w:id="11" w:name="Text8"/>
            <w:r w:rsidR="00875A2D">
              <w:rPr>
                <w:rFonts w:ascii="Arial" w:hAnsi="Arial" w:cs="Arial"/>
                <w:sz w:val="24"/>
                <w:szCs w:val="24"/>
              </w:rPr>
              <w:instrText xml:space="preserve"> FORMTEXT </w:instrText>
            </w:r>
            <w:r w:rsidR="00875A2D">
              <w:rPr>
                <w:rFonts w:ascii="Arial" w:hAnsi="Arial" w:cs="Arial"/>
                <w:sz w:val="24"/>
                <w:szCs w:val="24"/>
              </w:rPr>
            </w:r>
            <w:r w:rsidR="00875A2D">
              <w:rPr>
                <w:rFonts w:ascii="Arial" w:hAnsi="Arial" w:cs="Arial"/>
                <w:sz w:val="24"/>
                <w:szCs w:val="24"/>
              </w:rPr>
              <w:fldChar w:fldCharType="separate"/>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noProof/>
                <w:sz w:val="24"/>
                <w:szCs w:val="24"/>
              </w:rPr>
              <w:t> </w:t>
            </w:r>
            <w:r w:rsidR="00875A2D">
              <w:rPr>
                <w:rFonts w:ascii="Arial" w:hAnsi="Arial" w:cs="Arial"/>
                <w:sz w:val="24"/>
                <w:szCs w:val="24"/>
              </w:rPr>
              <w:fldChar w:fldCharType="end"/>
            </w:r>
            <w:bookmarkEnd w:id="11"/>
          </w:p>
        </w:tc>
        <w:tc>
          <w:tcPr>
            <w:tcW w:w="2461" w:type="dxa"/>
            <w:tcMar>
              <w:top w:w="58" w:type="dxa"/>
              <w:left w:w="58" w:type="dxa"/>
              <w:right w:w="115" w:type="dxa"/>
            </w:tcMar>
          </w:tcPr>
          <w:p w14:paraId="13AC6628" w14:textId="43B97185" w:rsidR="004A1BA6" w:rsidRDefault="004A1BA6" w:rsidP="009A6161">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F57F7E">
              <w:rPr>
                <w:rFonts w:ascii="Arial" w:hAnsi="Arial" w:cs="Arial"/>
                <w:sz w:val="24"/>
                <w:szCs w:val="24"/>
              </w:rPr>
              <w:fldChar w:fldCharType="begin">
                <w:ffData>
                  <w:name w:val="Text9"/>
                  <w:enabled/>
                  <w:calcOnExit w:val="0"/>
                  <w:textInput>
                    <w:type w:val="date"/>
                    <w:format w:val="MM/dd/yyyy"/>
                  </w:textInput>
                </w:ffData>
              </w:fldChar>
            </w:r>
            <w:bookmarkStart w:id="12" w:name="Text9"/>
            <w:r w:rsidR="00F57F7E">
              <w:rPr>
                <w:rFonts w:ascii="Arial" w:hAnsi="Arial" w:cs="Arial"/>
                <w:sz w:val="24"/>
                <w:szCs w:val="24"/>
              </w:rPr>
              <w:instrText xml:space="preserve"> FORMTEXT </w:instrText>
            </w:r>
            <w:r w:rsidR="00F57F7E">
              <w:rPr>
                <w:rFonts w:ascii="Arial" w:hAnsi="Arial" w:cs="Arial"/>
                <w:sz w:val="24"/>
                <w:szCs w:val="24"/>
              </w:rPr>
            </w:r>
            <w:r w:rsidR="00F57F7E">
              <w:rPr>
                <w:rFonts w:ascii="Arial" w:hAnsi="Arial" w:cs="Arial"/>
                <w:sz w:val="24"/>
                <w:szCs w:val="24"/>
              </w:rPr>
              <w:fldChar w:fldCharType="separate"/>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sz w:val="24"/>
                <w:szCs w:val="24"/>
              </w:rPr>
              <w:fldChar w:fldCharType="end"/>
            </w:r>
            <w:bookmarkEnd w:id="12"/>
          </w:p>
        </w:tc>
      </w:tr>
      <w:tr w:rsidR="004A1BA6" w14:paraId="7C3D1B27" w14:textId="77777777" w:rsidTr="004A1BA6">
        <w:trPr>
          <w:trHeight w:val="634"/>
        </w:trPr>
        <w:tc>
          <w:tcPr>
            <w:tcW w:w="9926" w:type="dxa"/>
            <w:gridSpan w:val="2"/>
            <w:tcMar>
              <w:top w:w="58" w:type="dxa"/>
              <w:left w:w="58" w:type="dxa"/>
              <w:right w:w="115" w:type="dxa"/>
            </w:tcMar>
          </w:tcPr>
          <w:p w14:paraId="083534F4" w14:textId="6E364028" w:rsidR="004A1BA6" w:rsidRDefault="004A1BA6" w:rsidP="009A6161">
            <w:pPr>
              <w:rPr>
                <w:rFonts w:ascii="Arial" w:hAnsi="Arial" w:cs="Arial"/>
                <w:sz w:val="24"/>
                <w:szCs w:val="24"/>
              </w:rPr>
            </w:pPr>
            <w:r>
              <w:rPr>
                <w:rFonts w:ascii="Arial" w:hAnsi="Arial" w:cs="Arial"/>
                <w:sz w:val="24"/>
                <w:szCs w:val="24"/>
              </w:rPr>
              <w:t>Mortgagee Signature</w:t>
            </w:r>
          </w:p>
        </w:tc>
      </w:tr>
      <w:tr w:rsidR="004A1BA6" w14:paraId="48E120FA" w14:textId="77777777" w:rsidTr="004A1BA6">
        <w:trPr>
          <w:trHeight w:val="634"/>
        </w:trPr>
        <w:tc>
          <w:tcPr>
            <w:tcW w:w="7465" w:type="dxa"/>
            <w:tcMar>
              <w:top w:w="58" w:type="dxa"/>
              <w:left w:w="58" w:type="dxa"/>
              <w:right w:w="115" w:type="dxa"/>
            </w:tcMar>
          </w:tcPr>
          <w:p w14:paraId="32F4DFE5" w14:textId="77777777" w:rsidR="004A1BA6" w:rsidRDefault="004A1BA6" w:rsidP="009A6161">
            <w:pPr>
              <w:rPr>
                <w:rFonts w:ascii="Arial" w:hAnsi="Arial" w:cs="Arial"/>
                <w:sz w:val="24"/>
                <w:szCs w:val="24"/>
              </w:rPr>
            </w:pPr>
            <w:r>
              <w:rPr>
                <w:rFonts w:ascii="Arial" w:hAnsi="Arial" w:cs="Arial"/>
                <w:sz w:val="24"/>
                <w:szCs w:val="24"/>
              </w:rPr>
              <w:t>Printed Name</w:t>
            </w:r>
          </w:p>
          <w:p w14:paraId="4F478EF1" w14:textId="6402B80E" w:rsidR="00875A2D" w:rsidRDefault="00875A2D" w:rsidP="009A6161">
            <w:pPr>
              <w:rPr>
                <w:rFonts w:ascii="Arial" w:hAnsi="Arial" w:cs="Arial"/>
                <w:sz w:val="24"/>
                <w:szCs w:val="24"/>
              </w:rPr>
            </w:pPr>
            <w:r>
              <w:rPr>
                <w:rFonts w:ascii="Arial" w:hAnsi="Arial" w:cs="Arial"/>
                <w:sz w:val="24"/>
                <w:szCs w:val="24"/>
              </w:rPr>
              <w:fldChar w:fldCharType="begin">
                <w:ffData>
                  <w:name w:val="Text10"/>
                  <w:enabled/>
                  <w:calcOnExit w:val="0"/>
                  <w:textInput/>
                </w:ffData>
              </w:fldChar>
            </w:r>
            <w:bookmarkStart w:id="13"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c>
          <w:tcPr>
            <w:tcW w:w="2461" w:type="dxa"/>
            <w:tcMar>
              <w:top w:w="58" w:type="dxa"/>
              <w:left w:w="58" w:type="dxa"/>
              <w:right w:w="115" w:type="dxa"/>
            </w:tcMar>
          </w:tcPr>
          <w:p w14:paraId="0743A36C" w14:textId="54C25F54" w:rsidR="004A1BA6" w:rsidRDefault="004A1BA6" w:rsidP="009A6161">
            <w:pPr>
              <w:rPr>
                <w:rFonts w:ascii="Arial" w:hAnsi="Arial" w:cs="Arial"/>
                <w:sz w:val="24"/>
                <w:szCs w:val="24"/>
              </w:rPr>
            </w:pPr>
            <w:r>
              <w:rPr>
                <w:rFonts w:ascii="Arial" w:hAnsi="Arial" w:cs="Arial"/>
                <w:sz w:val="24"/>
                <w:szCs w:val="24"/>
              </w:rPr>
              <w:t>Date</w:t>
            </w:r>
            <w:r w:rsidR="00875A2D">
              <w:rPr>
                <w:rFonts w:ascii="Arial" w:hAnsi="Arial" w:cs="Arial"/>
                <w:sz w:val="24"/>
                <w:szCs w:val="24"/>
              </w:rPr>
              <w:br/>
            </w:r>
            <w:r w:rsidR="00F57F7E">
              <w:rPr>
                <w:rFonts w:ascii="Arial" w:hAnsi="Arial" w:cs="Arial"/>
                <w:sz w:val="24"/>
                <w:szCs w:val="24"/>
              </w:rPr>
              <w:fldChar w:fldCharType="begin">
                <w:ffData>
                  <w:name w:val="Text11"/>
                  <w:enabled/>
                  <w:calcOnExit w:val="0"/>
                  <w:textInput>
                    <w:type w:val="date"/>
                    <w:format w:val="MM/dd/yyyy"/>
                  </w:textInput>
                </w:ffData>
              </w:fldChar>
            </w:r>
            <w:bookmarkStart w:id="14" w:name="Text11"/>
            <w:r w:rsidR="00F57F7E">
              <w:rPr>
                <w:rFonts w:ascii="Arial" w:hAnsi="Arial" w:cs="Arial"/>
                <w:sz w:val="24"/>
                <w:szCs w:val="24"/>
              </w:rPr>
              <w:instrText xml:space="preserve"> FORMTEXT </w:instrText>
            </w:r>
            <w:r w:rsidR="00F57F7E">
              <w:rPr>
                <w:rFonts w:ascii="Arial" w:hAnsi="Arial" w:cs="Arial"/>
                <w:sz w:val="24"/>
                <w:szCs w:val="24"/>
              </w:rPr>
            </w:r>
            <w:r w:rsidR="00F57F7E">
              <w:rPr>
                <w:rFonts w:ascii="Arial" w:hAnsi="Arial" w:cs="Arial"/>
                <w:sz w:val="24"/>
                <w:szCs w:val="24"/>
              </w:rPr>
              <w:fldChar w:fldCharType="separate"/>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noProof/>
                <w:sz w:val="24"/>
                <w:szCs w:val="24"/>
              </w:rPr>
              <w:t> </w:t>
            </w:r>
            <w:r w:rsidR="00F57F7E">
              <w:rPr>
                <w:rFonts w:ascii="Arial" w:hAnsi="Arial" w:cs="Arial"/>
                <w:sz w:val="24"/>
                <w:szCs w:val="24"/>
              </w:rPr>
              <w:fldChar w:fldCharType="end"/>
            </w:r>
            <w:bookmarkEnd w:id="14"/>
          </w:p>
        </w:tc>
      </w:tr>
    </w:tbl>
    <w:p w14:paraId="2B66220E" w14:textId="77777777" w:rsidR="004A1BA6" w:rsidRPr="004A1BA6" w:rsidRDefault="004A1BA6">
      <w:pPr>
        <w:rPr>
          <w:rFonts w:ascii="Arial" w:hAnsi="Arial" w:cs="Arial"/>
          <w:sz w:val="24"/>
          <w:szCs w:val="24"/>
        </w:rPr>
      </w:pPr>
    </w:p>
    <w:sectPr w:rsidR="004A1BA6" w:rsidRPr="004A1BA6" w:rsidSect="008A7736">
      <w:footerReference w:type="default" r:id="rId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B539" w14:textId="77777777" w:rsidR="002D5504" w:rsidRDefault="002D5504" w:rsidP="008A7736">
      <w:pPr>
        <w:spacing w:after="0" w:line="240" w:lineRule="auto"/>
      </w:pPr>
      <w:r>
        <w:separator/>
      </w:r>
    </w:p>
  </w:endnote>
  <w:endnote w:type="continuationSeparator" w:id="0">
    <w:p w14:paraId="709B8A51" w14:textId="77777777" w:rsidR="002D5504" w:rsidRDefault="002D5504" w:rsidP="008A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852352"/>
      <w:docPartObj>
        <w:docPartGallery w:val="Page Numbers (Bottom of Page)"/>
        <w:docPartUnique/>
      </w:docPartObj>
    </w:sdtPr>
    <w:sdtEndPr/>
    <w:sdtContent>
      <w:sdt>
        <w:sdtPr>
          <w:id w:val="-1705238520"/>
          <w:docPartObj>
            <w:docPartGallery w:val="Page Numbers (Top of Page)"/>
            <w:docPartUnique/>
          </w:docPartObj>
        </w:sdtPr>
        <w:sdtEndPr/>
        <w:sdtContent>
          <w:p w14:paraId="1F6C0DA3" w14:textId="2F96E820" w:rsidR="008A7736" w:rsidRPr="008A7736" w:rsidRDefault="008A7736" w:rsidP="008A7736">
            <w:pPr>
              <w:pStyle w:val="Footer"/>
              <w:tabs>
                <w:tab w:val="clear" w:pos="9360"/>
                <w:tab w:val="right" w:pos="9900"/>
              </w:tabs>
              <w:rPr>
                <w:rFonts w:ascii="Arial" w:hAnsi="Arial" w:cs="Arial"/>
                <w:sz w:val="16"/>
                <w:szCs w:val="16"/>
              </w:rPr>
            </w:pPr>
            <w:r w:rsidRPr="00F34365">
              <w:rPr>
                <w:rFonts w:ascii="Arial" w:hAnsi="Arial" w:cs="Arial"/>
                <w:sz w:val="19"/>
                <w:szCs w:val="19"/>
              </w:rPr>
              <w:t>North Dakota Housing Finance Agency • 2624 Vermont Ave • PO Box 1535 • Bismarck, ND 58502-1535</w:t>
            </w:r>
            <w:r w:rsidRPr="00F34365">
              <w:rPr>
                <w:rFonts w:ascii="Arial" w:hAnsi="Arial" w:cs="Arial"/>
                <w:sz w:val="19"/>
                <w:szCs w:val="19"/>
              </w:rPr>
              <w:br/>
              <w:t>Ph.: 701-328-8080 • Fax: 701/328-8090 • Toll Free 800/292-8621 • 711 (TTY)</w:t>
            </w:r>
            <w:r w:rsidRPr="00F34365">
              <w:rPr>
                <w:rFonts w:ascii="Arial" w:hAnsi="Arial" w:cs="Arial"/>
                <w:sz w:val="19"/>
                <w:szCs w:val="19"/>
              </w:rPr>
              <w:tab/>
              <w:t xml:space="preserve">    Page </w:t>
            </w:r>
            <w:r w:rsidRPr="00F34365">
              <w:rPr>
                <w:rFonts w:ascii="Arial" w:hAnsi="Arial" w:cs="Arial"/>
                <w:sz w:val="19"/>
                <w:szCs w:val="19"/>
              </w:rPr>
              <w:fldChar w:fldCharType="begin"/>
            </w:r>
            <w:r w:rsidRPr="00F34365">
              <w:rPr>
                <w:rFonts w:ascii="Arial" w:hAnsi="Arial" w:cs="Arial"/>
                <w:sz w:val="19"/>
                <w:szCs w:val="19"/>
              </w:rPr>
              <w:instrText xml:space="preserve"> PAGE </w:instrText>
            </w:r>
            <w:r w:rsidRPr="00F34365">
              <w:rPr>
                <w:rFonts w:ascii="Arial" w:hAnsi="Arial" w:cs="Arial"/>
                <w:sz w:val="19"/>
                <w:szCs w:val="19"/>
              </w:rPr>
              <w:fldChar w:fldCharType="separate"/>
            </w:r>
            <w:r w:rsidRPr="00F34365">
              <w:rPr>
                <w:rFonts w:ascii="Arial" w:hAnsi="Arial" w:cs="Arial"/>
                <w:noProof/>
                <w:sz w:val="19"/>
                <w:szCs w:val="19"/>
              </w:rPr>
              <w:t>2</w:t>
            </w:r>
            <w:r w:rsidRPr="00F34365">
              <w:rPr>
                <w:rFonts w:ascii="Arial" w:hAnsi="Arial" w:cs="Arial"/>
                <w:sz w:val="19"/>
                <w:szCs w:val="19"/>
              </w:rPr>
              <w:fldChar w:fldCharType="end"/>
            </w:r>
            <w:r w:rsidRPr="00F34365">
              <w:rPr>
                <w:rFonts w:ascii="Arial" w:hAnsi="Arial" w:cs="Arial"/>
                <w:sz w:val="19"/>
                <w:szCs w:val="19"/>
              </w:rPr>
              <w:t xml:space="preserve"> of </w:t>
            </w:r>
            <w:r w:rsidRPr="00F34365">
              <w:rPr>
                <w:rFonts w:ascii="Arial" w:hAnsi="Arial" w:cs="Arial"/>
                <w:sz w:val="19"/>
                <w:szCs w:val="19"/>
              </w:rPr>
              <w:fldChar w:fldCharType="begin"/>
            </w:r>
            <w:r w:rsidRPr="00F34365">
              <w:rPr>
                <w:rFonts w:ascii="Arial" w:hAnsi="Arial" w:cs="Arial"/>
                <w:sz w:val="19"/>
                <w:szCs w:val="19"/>
              </w:rPr>
              <w:instrText xml:space="preserve"> NUMPAGES  </w:instrText>
            </w:r>
            <w:r w:rsidRPr="00F34365">
              <w:rPr>
                <w:rFonts w:ascii="Arial" w:hAnsi="Arial" w:cs="Arial"/>
                <w:sz w:val="19"/>
                <w:szCs w:val="19"/>
              </w:rPr>
              <w:fldChar w:fldCharType="separate"/>
            </w:r>
            <w:r w:rsidRPr="00F34365">
              <w:rPr>
                <w:rFonts w:ascii="Arial" w:hAnsi="Arial" w:cs="Arial"/>
                <w:noProof/>
                <w:sz w:val="19"/>
                <w:szCs w:val="19"/>
              </w:rPr>
              <w:t>2</w:t>
            </w:r>
            <w:r w:rsidRPr="00F34365">
              <w:rPr>
                <w:rFonts w:ascii="Arial" w:hAnsi="Arial" w:cs="Arial"/>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4948" w14:textId="77777777" w:rsidR="002D5504" w:rsidRDefault="002D5504" w:rsidP="008A7736">
      <w:pPr>
        <w:spacing w:after="0" w:line="240" w:lineRule="auto"/>
      </w:pPr>
      <w:r>
        <w:separator/>
      </w:r>
    </w:p>
  </w:footnote>
  <w:footnote w:type="continuationSeparator" w:id="0">
    <w:p w14:paraId="1CAB978E" w14:textId="77777777" w:rsidR="002D5504" w:rsidRDefault="002D5504" w:rsidP="008A7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194F"/>
    <w:multiLevelType w:val="hybridMultilevel"/>
    <w:tmpl w:val="065C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11D1C"/>
    <w:multiLevelType w:val="hybridMultilevel"/>
    <w:tmpl w:val="D89E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5838">
    <w:abstractNumId w:val="0"/>
  </w:num>
  <w:num w:numId="2" w16cid:durableId="129100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EC"/>
    <w:rsid w:val="000154AA"/>
    <w:rsid w:val="00036FED"/>
    <w:rsid w:val="000A6452"/>
    <w:rsid w:val="00113125"/>
    <w:rsid w:val="00126134"/>
    <w:rsid w:val="0014267F"/>
    <w:rsid w:val="00167AF3"/>
    <w:rsid w:val="001824AF"/>
    <w:rsid w:val="001C0716"/>
    <w:rsid w:val="001E4EEB"/>
    <w:rsid w:val="001F79A7"/>
    <w:rsid w:val="00252E96"/>
    <w:rsid w:val="00252F79"/>
    <w:rsid w:val="002D5504"/>
    <w:rsid w:val="00313116"/>
    <w:rsid w:val="00320C6E"/>
    <w:rsid w:val="0037781F"/>
    <w:rsid w:val="003F7DCC"/>
    <w:rsid w:val="00434043"/>
    <w:rsid w:val="004A1BA6"/>
    <w:rsid w:val="004A3951"/>
    <w:rsid w:val="00550140"/>
    <w:rsid w:val="00557B57"/>
    <w:rsid w:val="005A13EC"/>
    <w:rsid w:val="005B4AA4"/>
    <w:rsid w:val="00613C0C"/>
    <w:rsid w:val="00622322"/>
    <w:rsid w:val="00652504"/>
    <w:rsid w:val="006659BF"/>
    <w:rsid w:val="0067356C"/>
    <w:rsid w:val="006E4E6A"/>
    <w:rsid w:val="007A2EA6"/>
    <w:rsid w:val="007B5BDD"/>
    <w:rsid w:val="008579EC"/>
    <w:rsid w:val="00875A2D"/>
    <w:rsid w:val="008967A1"/>
    <w:rsid w:val="008A7736"/>
    <w:rsid w:val="008E0C89"/>
    <w:rsid w:val="009274BC"/>
    <w:rsid w:val="00951A71"/>
    <w:rsid w:val="009D5C1F"/>
    <w:rsid w:val="00A17724"/>
    <w:rsid w:val="00AC4770"/>
    <w:rsid w:val="00B55BD2"/>
    <w:rsid w:val="00B7396E"/>
    <w:rsid w:val="00B9198F"/>
    <w:rsid w:val="00BC7035"/>
    <w:rsid w:val="00C379C8"/>
    <w:rsid w:val="00D2494D"/>
    <w:rsid w:val="00D46BD1"/>
    <w:rsid w:val="00D858A7"/>
    <w:rsid w:val="00DD2AD4"/>
    <w:rsid w:val="00DF2E84"/>
    <w:rsid w:val="00E264BA"/>
    <w:rsid w:val="00E46FC6"/>
    <w:rsid w:val="00E56C5B"/>
    <w:rsid w:val="00E82FB1"/>
    <w:rsid w:val="00EA0448"/>
    <w:rsid w:val="00F0364E"/>
    <w:rsid w:val="00F146E9"/>
    <w:rsid w:val="00F1734E"/>
    <w:rsid w:val="00F34365"/>
    <w:rsid w:val="00F57F7E"/>
    <w:rsid w:val="00F83CB7"/>
    <w:rsid w:val="00FC5A8B"/>
    <w:rsid w:val="00FD3291"/>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A703"/>
  <w15:chartTrackingRefBased/>
  <w15:docId w15:val="{71875F15-6C56-4FCE-A31D-DA3B8ED0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9A7"/>
    <w:pPr>
      <w:ind w:left="720"/>
      <w:contextualSpacing/>
    </w:pPr>
  </w:style>
  <w:style w:type="table" w:styleId="TableGrid">
    <w:name w:val="Table Grid"/>
    <w:basedOn w:val="TableNormal"/>
    <w:uiPriority w:val="39"/>
    <w:rsid w:val="004A1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736"/>
  </w:style>
  <w:style w:type="paragraph" w:styleId="Footer">
    <w:name w:val="footer"/>
    <w:basedOn w:val="Normal"/>
    <w:link w:val="FooterChar"/>
    <w:unhideWhenUsed/>
    <w:rsid w:val="008A7736"/>
    <w:pPr>
      <w:tabs>
        <w:tab w:val="center" w:pos="4680"/>
        <w:tab w:val="right" w:pos="9360"/>
      </w:tabs>
      <w:spacing w:after="0" w:line="240" w:lineRule="auto"/>
    </w:pPr>
  </w:style>
  <w:style w:type="character" w:customStyle="1" w:styleId="FooterChar">
    <w:name w:val="Footer Char"/>
    <w:basedOn w:val="DefaultParagraphFont"/>
    <w:link w:val="Footer"/>
    <w:rsid w:val="008A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C55A-6EB8-4E1E-B414-895C85A5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Program Rider to CLT Ground Lease</dc:title>
  <dc:subject/>
  <dc:creator>Doan, Tran N.</dc:creator>
  <cp:keywords>CLT, CHAP</cp:keywords>
  <dc:description/>
  <cp:lastModifiedBy>Schmalz, Amber L.</cp:lastModifiedBy>
  <cp:revision>7</cp:revision>
  <dcterms:created xsi:type="dcterms:W3CDTF">2026-06-12T18:28:00Z</dcterms:created>
  <dcterms:modified xsi:type="dcterms:W3CDTF">2026-06-15T14:51:00Z</dcterms:modified>
</cp:coreProperties>
</file>